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D5" w:rsidRPr="00A02038" w:rsidRDefault="00110DA0" w:rsidP="009047D5">
      <w:pPr>
        <w:spacing w:after="0" w:line="240" w:lineRule="auto"/>
        <w:jc w:val="center"/>
        <w:rPr>
          <w:rFonts w:ascii="Rockwell" w:hAnsi="Rockwell" w:cs="Arial"/>
          <w:b/>
          <w:sz w:val="28"/>
          <w:szCs w:val="28"/>
        </w:rPr>
      </w:pPr>
      <w:r w:rsidRPr="00A02038">
        <w:rPr>
          <w:rFonts w:ascii="Rockwell" w:hAnsi="Rockwell" w:cs="Arial"/>
          <w:b/>
          <w:sz w:val="28"/>
          <w:szCs w:val="28"/>
        </w:rPr>
        <w:t>Time Write Debrief</w:t>
      </w:r>
    </w:p>
    <w:p w:rsidR="00110DA0" w:rsidRPr="005124A3" w:rsidRDefault="00110DA0" w:rsidP="009047D5">
      <w:pPr>
        <w:spacing w:after="0" w:line="240" w:lineRule="auto"/>
        <w:jc w:val="center"/>
        <w:rPr>
          <w:rFonts w:ascii="Arial" w:hAnsi="Arial" w:cs="Arial"/>
          <w:sz w:val="36"/>
          <w:szCs w:val="36"/>
        </w:rPr>
      </w:pPr>
    </w:p>
    <w:p w:rsidR="00110DA0" w:rsidRPr="00253F1D" w:rsidRDefault="00F76B46" w:rsidP="00F76B46">
      <w:pPr>
        <w:numPr>
          <w:ilvl w:val="0"/>
          <w:numId w:val="4"/>
        </w:numPr>
        <w:tabs>
          <w:tab w:val="clear" w:pos="720"/>
          <w:tab w:val="num" w:pos="270"/>
        </w:tabs>
        <w:spacing w:after="0" w:line="240" w:lineRule="auto"/>
        <w:ind w:left="360"/>
        <w:rPr>
          <w:rFonts w:ascii="Rockwell" w:eastAsia="Times New Roman" w:hAnsi="Rockwell" w:cs="Comic Sans MS"/>
          <w:sz w:val="20"/>
          <w:szCs w:val="20"/>
        </w:rPr>
      </w:pPr>
      <w:r w:rsidRPr="00253F1D">
        <w:rPr>
          <w:rFonts w:ascii="Rockwell" w:eastAsia="Times New Roman" w:hAnsi="Rockwell" w:cs="Comic Sans MS"/>
          <w:i/>
          <w:sz w:val="20"/>
          <w:szCs w:val="20"/>
        </w:rPr>
        <w:t xml:space="preserve">“To be or not to be?”  When you’re writing, most often the answer to that question is “not to be.”  It is nobler in the mind to figure out more action verbs. </w:t>
      </w:r>
      <w:r w:rsidRPr="00253F1D">
        <w:rPr>
          <w:rFonts w:ascii="Rockwell" w:eastAsia="Times New Roman" w:hAnsi="Rockwell" w:cs="Comic Sans MS"/>
          <w:sz w:val="20"/>
          <w:szCs w:val="20"/>
        </w:rPr>
        <w:t xml:space="preserve"> </w:t>
      </w:r>
    </w:p>
    <w:p w:rsidR="00A02038" w:rsidRPr="00253F1D" w:rsidRDefault="00110DA0" w:rsidP="00A02038">
      <w:pPr>
        <w:spacing w:after="0" w:line="240" w:lineRule="auto"/>
        <w:ind w:left="360"/>
        <w:rPr>
          <w:rFonts w:ascii="Rockwell" w:hAnsi="Rockwell" w:cs="Arial"/>
          <w:sz w:val="20"/>
          <w:szCs w:val="20"/>
        </w:rPr>
      </w:pPr>
      <w:r w:rsidRPr="00253F1D">
        <w:rPr>
          <w:rFonts w:ascii="Rockwell" w:eastAsia="Times New Roman" w:hAnsi="Rockwell" w:cs="Comic Sans MS"/>
          <w:b/>
          <w:sz w:val="20"/>
          <w:szCs w:val="20"/>
        </w:rPr>
        <w:t>Directions:</w:t>
      </w:r>
      <w:r w:rsidRPr="00253F1D">
        <w:rPr>
          <w:rFonts w:ascii="Rockwell" w:eastAsia="Times New Roman" w:hAnsi="Rockwell" w:cs="Comic Sans MS"/>
          <w:sz w:val="20"/>
          <w:szCs w:val="20"/>
        </w:rPr>
        <w:t xml:space="preserve"> 1. Use</w:t>
      </w:r>
      <w:r w:rsidR="00F76B46" w:rsidRPr="00253F1D">
        <w:rPr>
          <w:rFonts w:ascii="Rockwell" w:eastAsia="Times New Roman" w:hAnsi="Rockwell" w:cs="Comic Sans MS"/>
          <w:sz w:val="20"/>
          <w:szCs w:val="20"/>
        </w:rPr>
        <w:t xml:space="preserve"> a </w:t>
      </w:r>
      <w:r w:rsidR="00F76B46" w:rsidRPr="00253F1D">
        <w:rPr>
          <w:rFonts w:ascii="Rockwell" w:eastAsia="Times New Roman" w:hAnsi="Rockwell" w:cs="Comic Sans MS"/>
          <w:b/>
          <w:color w:val="FF0000"/>
          <w:sz w:val="20"/>
          <w:szCs w:val="20"/>
        </w:rPr>
        <w:t>RED</w:t>
      </w:r>
      <w:r w:rsidR="00F76B46" w:rsidRPr="00253F1D">
        <w:rPr>
          <w:rFonts w:ascii="Rockwell" w:eastAsia="Times New Roman" w:hAnsi="Rockwell" w:cs="Comic Sans MS"/>
          <w:sz w:val="20"/>
          <w:szCs w:val="20"/>
        </w:rPr>
        <w:t xml:space="preserve"> colored pencil or highlighter</w:t>
      </w:r>
      <w:r w:rsidRPr="00253F1D">
        <w:rPr>
          <w:rFonts w:ascii="Rockwell" w:eastAsia="Times New Roman" w:hAnsi="Rockwell" w:cs="Comic Sans MS"/>
          <w:sz w:val="20"/>
          <w:szCs w:val="20"/>
        </w:rPr>
        <w:t>,</w:t>
      </w:r>
      <w:r w:rsidR="00F76B46" w:rsidRPr="00253F1D">
        <w:rPr>
          <w:rFonts w:ascii="Rockwell" w:eastAsia="Times New Roman" w:hAnsi="Rockwell" w:cs="Comic Sans MS"/>
          <w:sz w:val="20"/>
          <w:szCs w:val="20"/>
        </w:rPr>
        <w:t xml:space="preserve"> circle every form of the verb “to be” you find in </w:t>
      </w:r>
      <w:r w:rsidR="00253F1D" w:rsidRPr="00253F1D">
        <w:rPr>
          <w:rFonts w:ascii="Rockwell" w:eastAsia="Times New Roman" w:hAnsi="Rockwell" w:cs="Comic Sans MS"/>
          <w:sz w:val="20"/>
          <w:szCs w:val="20"/>
        </w:rPr>
        <w:t>your essay</w:t>
      </w:r>
      <w:r w:rsidR="00F76B46" w:rsidRPr="00253F1D">
        <w:rPr>
          <w:rFonts w:ascii="Rockwell" w:eastAsia="Times New Roman" w:hAnsi="Rockwell" w:cs="Comic Sans MS"/>
          <w:sz w:val="20"/>
          <w:szCs w:val="20"/>
        </w:rPr>
        <w:t xml:space="preserve">.  </w:t>
      </w:r>
      <w:r w:rsidRPr="00253F1D">
        <w:rPr>
          <w:rFonts w:ascii="Rockwell" w:eastAsia="Times New Roman" w:hAnsi="Rockwell" w:cs="Comic Sans MS"/>
          <w:sz w:val="20"/>
          <w:szCs w:val="20"/>
        </w:rPr>
        <w:t xml:space="preserve">2.  </w:t>
      </w:r>
      <w:r w:rsidR="00F76B46" w:rsidRPr="00253F1D">
        <w:rPr>
          <w:rFonts w:ascii="Rockwell" w:eastAsia="Times New Roman" w:hAnsi="Rockwell" w:cs="Comic Sans MS"/>
          <w:sz w:val="20"/>
          <w:szCs w:val="20"/>
        </w:rPr>
        <w:t xml:space="preserve">When you’re finished, write the number of “to be” verbs at the top of the paper.  When you revise, try as much as possible to cut the number of “to be” verbs in half.  </w:t>
      </w:r>
      <w:r w:rsidR="00A02038" w:rsidRPr="00253F1D">
        <w:rPr>
          <w:rFonts w:ascii="Rockwell" w:hAnsi="Rockwell" w:cs="Arial"/>
          <w:sz w:val="20"/>
          <w:szCs w:val="20"/>
        </w:rPr>
        <w:t>(“be” verbs may not be used with past tense verbs such as in the example “is revealed”)</w:t>
      </w:r>
    </w:p>
    <w:p w:rsidR="00F76B46" w:rsidRPr="00253F1D" w:rsidRDefault="00F76B46" w:rsidP="00110DA0">
      <w:pPr>
        <w:spacing w:after="0" w:line="240" w:lineRule="auto"/>
        <w:ind w:left="360"/>
        <w:rPr>
          <w:rFonts w:ascii="Rockwell" w:eastAsia="Times New Roman" w:hAnsi="Rockwell" w:cs="Comic Sans MS"/>
          <w:sz w:val="20"/>
          <w:szCs w:val="20"/>
        </w:rPr>
      </w:pPr>
      <w:r w:rsidRPr="00253F1D">
        <w:rPr>
          <w:rFonts w:ascii="Rockwell" w:eastAsia="Times New Roman" w:hAnsi="Rockwell" w:cs="Comic Sans MS"/>
          <w:sz w:val="20"/>
          <w:szCs w:val="20"/>
        </w:rPr>
        <w:t xml:space="preserve">Reminder – “to be” verbs include (but are not limited to):  </w:t>
      </w:r>
    </w:p>
    <w:p w:rsidR="00F76B46" w:rsidRPr="00F76B46" w:rsidRDefault="00F76B46" w:rsidP="00F76B46">
      <w:pPr>
        <w:spacing w:after="0" w:line="240" w:lineRule="auto"/>
        <w:ind w:left="1440"/>
        <w:rPr>
          <w:rFonts w:ascii="Rockwell" w:eastAsia="Times New Roman" w:hAnsi="Rockwell" w:cs="Comic Sans MS"/>
          <w:sz w:val="21"/>
          <w:szCs w:val="21"/>
        </w:rPr>
        <w:sectPr w:rsidR="00F76B46" w:rsidRPr="00F76B46" w:rsidSect="00A02038">
          <w:headerReference w:type="first" r:id="rId7"/>
          <w:pgSz w:w="12240" w:h="15840"/>
          <w:pgMar w:top="720" w:right="864" w:bottom="720" w:left="864" w:header="720" w:footer="720" w:gutter="0"/>
          <w:cols w:space="720"/>
          <w:docGrid w:linePitch="360"/>
        </w:sectPr>
      </w:pP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lastRenderedPageBreak/>
        <w:t>be</w:t>
      </w: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t>being</w:t>
      </w: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t>been</w:t>
      </w: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lastRenderedPageBreak/>
        <w:t>am</w:t>
      </w: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t>are</w:t>
      </w: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t xml:space="preserve">was </w:t>
      </w: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lastRenderedPageBreak/>
        <w:t>were</w:t>
      </w:r>
    </w:p>
    <w:p w:rsidR="00F76B46" w:rsidRPr="00253F1D" w:rsidRDefault="00F76B46" w:rsidP="00F76B46">
      <w:pPr>
        <w:spacing w:after="0" w:line="240" w:lineRule="auto"/>
        <w:ind w:left="1440"/>
        <w:rPr>
          <w:rFonts w:ascii="Rockwell" w:eastAsia="Times New Roman" w:hAnsi="Rockwell" w:cs="Comic Sans MS"/>
          <w:sz w:val="20"/>
          <w:szCs w:val="20"/>
        </w:rPr>
      </w:pPr>
      <w:r w:rsidRPr="00253F1D">
        <w:rPr>
          <w:rFonts w:ascii="Rockwell" w:eastAsia="Times New Roman" w:hAnsi="Rockwell" w:cs="Comic Sans MS"/>
          <w:sz w:val="20"/>
          <w:szCs w:val="20"/>
        </w:rPr>
        <w:t>is</w:t>
      </w:r>
    </w:p>
    <w:p w:rsidR="00F76B46" w:rsidRPr="00253F1D" w:rsidRDefault="00F76B46" w:rsidP="00F76B46">
      <w:pPr>
        <w:spacing w:after="0" w:line="240" w:lineRule="auto"/>
        <w:ind w:left="1440"/>
        <w:rPr>
          <w:rFonts w:ascii="Rockwell" w:eastAsia="Times New Roman" w:hAnsi="Rockwell" w:cs="Comic Sans MS"/>
          <w:sz w:val="20"/>
          <w:szCs w:val="20"/>
        </w:rPr>
        <w:sectPr w:rsidR="00F76B46" w:rsidRPr="00253F1D" w:rsidSect="00F76B46">
          <w:type w:val="continuous"/>
          <w:pgSz w:w="12240" w:h="15840"/>
          <w:pgMar w:top="1440" w:right="1440" w:bottom="1440" w:left="1440" w:header="720" w:footer="720" w:gutter="0"/>
          <w:cols w:num="3" w:space="720"/>
          <w:docGrid w:linePitch="360"/>
        </w:sectPr>
      </w:pPr>
    </w:p>
    <w:p w:rsidR="00F76B46" w:rsidRPr="00F76B46" w:rsidRDefault="00F76B46" w:rsidP="00F76B46">
      <w:pPr>
        <w:spacing w:after="0" w:line="240" w:lineRule="auto"/>
        <w:ind w:left="1440"/>
        <w:rPr>
          <w:rFonts w:ascii="Rockwell" w:eastAsia="Times New Roman" w:hAnsi="Rockwell" w:cs="Comic Sans MS"/>
        </w:rPr>
      </w:pPr>
    </w:p>
    <w:p w:rsidR="00F76B46" w:rsidRPr="00F76B46" w:rsidRDefault="00F76B46" w:rsidP="00F76B46">
      <w:pPr>
        <w:shd w:val="clear" w:color="auto" w:fill="FFFFFF"/>
        <w:spacing w:after="0" w:line="240" w:lineRule="auto"/>
        <w:rPr>
          <w:rFonts w:ascii="Rockwell" w:eastAsia="Times New Roman" w:hAnsi="Rockwell" w:cs="Times New Roman"/>
          <w:sz w:val="18"/>
          <w:szCs w:val="18"/>
        </w:rPr>
      </w:pPr>
      <w:r w:rsidRPr="00F76B46">
        <w:rPr>
          <w:rFonts w:ascii="Rockwell" w:eastAsia="Times New Roman" w:hAnsi="Rockwell" w:cs="Times New Roman"/>
          <w:b/>
          <w:bCs/>
          <w:sz w:val="18"/>
          <w:szCs w:val="18"/>
        </w:rPr>
        <w:t>Problem-Solving Strategies to Eliminate the</w:t>
      </w:r>
      <w:r w:rsidRPr="00F76B46">
        <w:rPr>
          <w:rFonts w:ascii="Rockwell" w:eastAsia="Times New Roman" w:hAnsi="Rockwell" w:cs="Times New Roman"/>
          <w:sz w:val="18"/>
          <w:szCs w:val="18"/>
        </w:rPr>
        <w:t xml:space="preserve"> </w:t>
      </w:r>
      <w:r w:rsidRPr="00F76B46">
        <w:rPr>
          <w:rFonts w:ascii="Rockwell" w:eastAsia="Times New Roman" w:hAnsi="Rockwell" w:cs="Times New Roman"/>
          <w:b/>
          <w:bCs/>
          <w:sz w:val="18"/>
          <w:szCs w:val="18"/>
        </w:rPr>
        <w:t>“To-Be” Verb</w:t>
      </w:r>
    </w:p>
    <w:p w:rsidR="00F76B46" w:rsidRPr="00F76B46" w:rsidRDefault="00F76B46" w:rsidP="00F76B46">
      <w:pPr>
        <w:shd w:val="clear" w:color="auto" w:fill="FFFFFF"/>
        <w:spacing w:after="0" w:line="240" w:lineRule="auto"/>
        <w:ind w:left="240" w:hanging="240"/>
        <w:rPr>
          <w:rFonts w:ascii="Rockwell" w:eastAsia="Times New Roman" w:hAnsi="Rockwell" w:cs="Times New Roman"/>
          <w:sz w:val="18"/>
          <w:szCs w:val="18"/>
        </w:rPr>
      </w:pPr>
      <w:r w:rsidRPr="00F76B46">
        <w:rPr>
          <w:rFonts w:ascii="Rockwell" w:eastAsia="Times New Roman" w:hAnsi="Rockwell" w:cs="Times New Roman"/>
          <w:noProof/>
          <w:sz w:val="18"/>
          <w:szCs w:val="18"/>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177800</wp:posOffset>
            </wp:positionV>
            <wp:extent cx="2066290" cy="1205230"/>
            <wp:effectExtent l="0" t="0" r="0" b="0"/>
            <wp:wrapTight wrapText="bothSides">
              <wp:wrapPolygon edited="0">
                <wp:start x="0" y="0"/>
                <wp:lineTo x="0" y="21168"/>
                <wp:lineTo x="21308" y="21168"/>
                <wp:lineTo x="21308" y="0"/>
                <wp:lineTo x="0" y="0"/>
              </wp:wrapPolygon>
            </wp:wrapTight>
            <wp:docPr id="1" name="Picture 1" descr="http://penningtonpublishing.com/blog/wp-content/uploads/2009/06/To-Be-Verbs-300x17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nningtonpublishing.com/blog/wp-content/uploads/2009/06/To-Be-Verbs-300x175.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6629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B46">
        <w:rPr>
          <w:rFonts w:ascii="Rockwell" w:eastAsia="Times New Roman" w:hAnsi="Rockwell" w:cs="Times New Roman"/>
          <w:sz w:val="18"/>
          <w:szCs w:val="18"/>
        </w:rPr>
        <w:t xml:space="preserve">1. </w:t>
      </w:r>
      <w:r w:rsidRPr="00F76B46">
        <w:rPr>
          <w:rFonts w:ascii="Rockwell" w:eastAsia="Times New Roman" w:hAnsi="Rockwell" w:cs="Times New Roman"/>
          <w:b/>
          <w:bCs/>
          <w:sz w:val="18"/>
          <w:szCs w:val="18"/>
        </w:rPr>
        <w:t>Substitute</w:t>
      </w:r>
      <w:r w:rsidRPr="00F76B46">
        <w:rPr>
          <w:rFonts w:ascii="Rockwell" w:eastAsia="Times New Roman" w:hAnsi="Rockwell" w:cs="Times New Roman"/>
          <w:sz w:val="18"/>
          <w:szCs w:val="18"/>
        </w:rPr>
        <w:t>-Sometimes a good replacement just pops into your brain. For example, instead of “That cherry pie sure is good,” substitute the “to-be” verb is with tastes as in “That cherry pie sure tastes good.”</w:t>
      </w:r>
    </w:p>
    <w:p w:rsidR="00F76B46" w:rsidRPr="00F76B46" w:rsidRDefault="00F76B46" w:rsidP="00F76B46">
      <w:pPr>
        <w:shd w:val="clear" w:color="auto" w:fill="FFFFFF"/>
        <w:spacing w:after="0" w:line="240" w:lineRule="auto"/>
        <w:rPr>
          <w:rFonts w:ascii="Rockwell" w:eastAsia="Times New Roman" w:hAnsi="Rockwell" w:cs="Times New Roman"/>
          <w:sz w:val="18"/>
          <w:szCs w:val="18"/>
        </w:rPr>
      </w:pPr>
    </w:p>
    <w:p w:rsidR="00F76B46" w:rsidRPr="00F76B46" w:rsidRDefault="00F76B46" w:rsidP="00F76B46">
      <w:pPr>
        <w:shd w:val="clear" w:color="auto" w:fill="FFFFFF"/>
        <w:spacing w:after="0" w:line="240" w:lineRule="auto"/>
        <w:ind w:left="240" w:hanging="240"/>
        <w:rPr>
          <w:rFonts w:ascii="Rockwell" w:eastAsia="Times New Roman" w:hAnsi="Rockwell" w:cs="Times New Roman"/>
          <w:sz w:val="18"/>
          <w:szCs w:val="18"/>
        </w:rPr>
      </w:pPr>
      <w:r w:rsidRPr="00F76B46">
        <w:rPr>
          <w:rFonts w:ascii="Rockwell" w:eastAsia="Times New Roman" w:hAnsi="Rockwell" w:cs="Times New Roman"/>
          <w:sz w:val="18"/>
          <w:szCs w:val="18"/>
        </w:rPr>
        <w:t xml:space="preserve">2. </w:t>
      </w:r>
      <w:r w:rsidRPr="00F76B46">
        <w:rPr>
          <w:rFonts w:ascii="Rockwell" w:eastAsia="Times New Roman" w:hAnsi="Rockwell" w:cs="Times New Roman"/>
          <w:b/>
          <w:bCs/>
          <w:sz w:val="18"/>
          <w:szCs w:val="18"/>
        </w:rPr>
        <w:t>Rearrange</w:t>
      </w:r>
      <w:r w:rsidRPr="00F76B46">
        <w:rPr>
          <w:rFonts w:ascii="Rockwell" w:eastAsia="Times New Roman" w:hAnsi="Rockwell" w:cs="Times New Roman"/>
          <w:sz w:val="18"/>
          <w:szCs w:val="18"/>
        </w:rPr>
        <w:t>-Start the sentence differently to see if this helps eliminate a “to-be” verb. For example, instead of “The monster was in the dark tunnel creeping,” rearrange as “Down the dark tunnel crept the monster.”</w:t>
      </w:r>
    </w:p>
    <w:p w:rsidR="00F76B46" w:rsidRPr="00F76B46" w:rsidRDefault="00F76B46" w:rsidP="00F76B46">
      <w:pPr>
        <w:shd w:val="clear" w:color="auto" w:fill="FFFFFF"/>
        <w:spacing w:after="0" w:line="240" w:lineRule="auto"/>
        <w:rPr>
          <w:rFonts w:ascii="Rockwell" w:eastAsia="Times New Roman" w:hAnsi="Rockwell" w:cs="Times New Roman"/>
          <w:sz w:val="18"/>
          <w:szCs w:val="18"/>
        </w:rPr>
      </w:pPr>
    </w:p>
    <w:p w:rsidR="00F76B46" w:rsidRPr="00F76B46" w:rsidRDefault="00F76B46" w:rsidP="00F76B46">
      <w:pPr>
        <w:shd w:val="clear" w:color="auto" w:fill="FFFFFF"/>
        <w:spacing w:after="0" w:line="240" w:lineRule="auto"/>
        <w:ind w:left="240" w:hanging="240"/>
        <w:rPr>
          <w:rFonts w:ascii="Rockwell" w:eastAsia="Times New Roman" w:hAnsi="Rockwell" w:cs="Times New Roman"/>
          <w:sz w:val="18"/>
          <w:szCs w:val="18"/>
        </w:rPr>
      </w:pPr>
      <w:r w:rsidRPr="00F76B46">
        <w:rPr>
          <w:rFonts w:ascii="Rockwell" w:eastAsia="Times New Roman" w:hAnsi="Rockwell" w:cs="Times New Roman"/>
          <w:sz w:val="18"/>
          <w:szCs w:val="18"/>
        </w:rPr>
        <w:t xml:space="preserve">3. </w:t>
      </w:r>
      <w:r w:rsidRPr="00F76B46">
        <w:rPr>
          <w:rFonts w:ascii="Rockwell" w:eastAsia="Times New Roman" w:hAnsi="Rockwell" w:cs="Times New Roman"/>
          <w:b/>
          <w:bCs/>
          <w:sz w:val="18"/>
          <w:szCs w:val="18"/>
        </w:rPr>
        <w:t>Change another word in the sentence into a verb</w:t>
      </w:r>
      <w:r w:rsidRPr="00F76B46">
        <w:rPr>
          <w:rFonts w:ascii="Rockwell" w:eastAsia="Times New Roman" w:hAnsi="Rockwell" w:cs="Times New Roman"/>
          <w:sz w:val="18"/>
          <w:szCs w:val="18"/>
        </w:rPr>
        <w:t xml:space="preserve">-For example, instead of “Charles Schulz was the creator of the Peanuts cartoon strip,” change the common noun </w:t>
      </w:r>
      <w:r w:rsidRPr="00F76B46">
        <w:rPr>
          <w:rFonts w:ascii="Rockwell" w:eastAsia="Times New Roman" w:hAnsi="Rockwell" w:cs="Times New Roman"/>
          <w:i/>
          <w:iCs/>
          <w:sz w:val="18"/>
          <w:szCs w:val="18"/>
        </w:rPr>
        <w:t>creator</w:t>
      </w:r>
      <w:r w:rsidRPr="00F76B46">
        <w:rPr>
          <w:rFonts w:ascii="Rockwell" w:eastAsia="Times New Roman" w:hAnsi="Rockwell" w:cs="Times New Roman"/>
          <w:sz w:val="18"/>
          <w:szCs w:val="18"/>
        </w:rPr>
        <w:t xml:space="preserve"> to the verb </w:t>
      </w:r>
      <w:r w:rsidRPr="00F76B46">
        <w:rPr>
          <w:rFonts w:ascii="Rockwell" w:eastAsia="Times New Roman" w:hAnsi="Rockwell" w:cs="Times New Roman"/>
          <w:i/>
          <w:iCs/>
          <w:sz w:val="18"/>
          <w:szCs w:val="18"/>
        </w:rPr>
        <w:t>created</w:t>
      </w:r>
      <w:r w:rsidRPr="00F76B46">
        <w:rPr>
          <w:rFonts w:ascii="Rockwell" w:eastAsia="Times New Roman" w:hAnsi="Rockwell" w:cs="Times New Roman"/>
          <w:sz w:val="18"/>
          <w:szCs w:val="18"/>
        </w:rPr>
        <w:t xml:space="preserve"> as in “Charles Schulz created the Peanuts cartoon strip.”</w:t>
      </w:r>
    </w:p>
    <w:p w:rsidR="00F76B46" w:rsidRPr="00F76B46" w:rsidRDefault="00F76B46" w:rsidP="00F76B46">
      <w:pPr>
        <w:shd w:val="clear" w:color="auto" w:fill="FFFFFF"/>
        <w:spacing w:after="0" w:line="240" w:lineRule="auto"/>
        <w:rPr>
          <w:rFonts w:ascii="Rockwell" w:eastAsia="Times New Roman" w:hAnsi="Rockwell" w:cs="Times New Roman"/>
          <w:sz w:val="18"/>
          <w:szCs w:val="18"/>
        </w:rPr>
      </w:pPr>
    </w:p>
    <w:p w:rsidR="00F76B46" w:rsidRPr="00F76B46" w:rsidRDefault="00F76B46" w:rsidP="00F76B46">
      <w:pPr>
        <w:shd w:val="clear" w:color="auto" w:fill="FFFFFF"/>
        <w:spacing w:after="0" w:line="240" w:lineRule="auto"/>
        <w:ind w:left="240" w:hanging="240"/>
        <w:rPr>
          <w:rFonts w:ascii="Rockwell" w:eastAsia="Times New Roman" w:hAnsi="Rockwell" w:cs="Times New Roman"/>
          <w:sz w:val="18"/>
          <w:szCs w:val="18"/>
        </w:rPr>
      </w:pPr>
      <w:r w:rsidRPr="00F76B46">
        <w:rPr>
          <w:rFonts w:ascii="Rockwell" w:eastAsia="Times New Roman" w:hAnsi="Rockwell" w:cs="Times New Roman"/>
          <w:sz w:val="18"/>
          <w:szCs w:val="18"/>
        </w:rPr>
        <w:t xml:space="preserve">4. </w:t>
      </w:r>
      <w:r w:rsidRPr="00F76B46">
        <w:rPr>
          <w:rFonts w:ascii="Rockwell" w:eastAsia="Times New Roman" w:hAnsi="Rockwell" w:cs="Times New Roman"/>
          <w:b/>
          <w:bCs/>
          <w:sz w:val="18"/>
          <w:szCs w:val="18"/>
        </w:rPr>
        <w:t>Combine sentences</w:t>
      </w:r>
      <w:r w:rsidRPr="00F76B46">
        <w:rPr>
          <w:rFonts w:ascii="Rockwell" w:eastAsia="Times New Roman" w:hAnsi="Rockwell" w:cs="Times New Roman"/>
          <w:sz w:val="18"/>
          <w:szCs w:val="18"/>
        </w:rPr>
        <w:t>-Look at the sentences before and after the one with the “to-be” verb to see if one of them can combine with the “to-be” verb sentence and so eliminate the “to-be” verb. For example, instead of “The child was sad. The sensitive young person was feeling that way because of the news story about the death of the homeless man,” combine as “The news story about the death of the homeless man saddened the sensitive child.”</w:t>
      </w:r>
    </w:p>
    <w:p w:rsidR="00110DA0" w:rsidRDefault="00110DA0" w:rsidP="00F76B46">
      <w:pPr>
        <w:pStyle w:val="ListParagraph"/>
        <w:spacing w:after="0" w:line="240" w:lineRule="auto"/>
        <w:rPr>
          <w:rFonts w:ascii="Rockwell" w:hAnsi="Rockwell" w:cs="Arial"/>
          <w:sz w:val="32"/>
          <w:szCs w:val="32"/>
        </w:rPr>
      </w:pPr>
    </w:p>
    <w:p w:rsidR="00110DA0" w:rsidRPr="00110DA0" w:rsidRDefault="00110DA0" w:rsidP="00110DA0">
      <w:pPr>
        <w:pStyle w:val="ListParagraph"/>
        <w:numPr>
          <w:ilvl w:val="0"/>
          <w:numId w:val="4"/>
        </w:numPr>
        <w:tabs>
          <w:tab w:val="clear" w:pos="720"/>
          <w:tab w:val="num" w:pos="360"/>
          <w:tab w:val="left" w:pos="990"/>
          <w:tab w:val="left" w:pos="1800"/>
        </w:tabs>
        <w:spacing w:after="0" w:line="240" w:lineRule="auto"/>
        <w:ind w:hanging="720"/>
        <w:rPr>
          <w:rFonts w:ascii="Rockwell" w:hAnsi="Rockwell" w:cs="Arial"/>
          <w:sz w:val="32"/>
          <w:szCs w:val="32"/>
        </w:rPr>
      </w:pPr>
      <w:r w:rsidRPr="00532A6A">
        <w:rPr>
          <w:rFonts w:ascii="Rockwell" w:hAnsi="Rockwell" w:cs="Comic Sans MS"/>
          <w:i/>
          <w:sz w:val="21"/>
          <w:szCs w:val="21"/>
        </w:rPr>
        <w:t>Now let’s rid ourselves of those “</w:t>
      </w:r>
      <w:r>
        <w:rPr>
          <w:rFonts w:ascii="Rockwell" w:hAnsi="Rockwell" w:cs="Comic Sans MS"/>
          <w:i/>
          <w:sz w:val="21"/>
          <w:szCs w:val="21"/>
        </w:rPr>
        <w:t>past tense verbs</w:t>
      </w:r>
      <w:r w:rsidRPr="00532A6A">
        <w:rPr>
          <w:rFonts w:ascii="Rockwell" w:hAnsi="Rockwell" w:cs="Comic Sans MS"/>
          <w:i/>
          <w:sz w:val="21"/>
          <w:szCs w:val="21"/>
        </w:rPr>
        <w:t>.”</w:t>
      </w:r>
      <w:r w:rsidRPr="00532A6A">
        <w:rPr>
          <w:rFonts w:ascii="Rockwell" w:hAnsi="Rockwell" w:cs="Comic Sans MS"/>
          <w:sz w:val="21"/>
          <w:szCs w:val="21"/>
        </w:rPr>
        <w:t xml:space="preserve">  </w:t>
      </w:r>
    </w:p>
    <w:p w:rsidR="00110DA0" w:rsidRPr="00A02038" w:rsidRDefault="00A02038" w:rsidP="00A02038">
      <w:pPr>
        <w:spacing w:after="0" w:line="240" w:lineRule="auto"/>
        <w:rPr>
          <w:rFonts w:ascii="Rockwell" w:hAnsi="Rockwell" w:cs="Arial"/>
          <w:sz w:val="20"/>
          <w:szCs w:val="20"/>
        </w:rPr>
      </w:pPr>
      <w:r w:rsidRPr="00A02038">
        <w:rPr>
          <w:rFonts w:ascii="Rockwell" w:hAnsi="Rockwell" w:cs="Arial"/>
          <w:b/>
          <w:sz w:val="20"/>
          <w:szCs w:val="20"/>
        </w:rPr>
        <w:t>Directions:</w:t>
      </w:r>
      <w:r>
        <w:rPr>
          <w:rFonts w:ascii="Rockwell" w:hAnsi="Rockwell" w:cs="Arial"/>
          <w:sz w:val="20"/>
          <w:szCs w:val="20"/>
        </w:rPr>
        <w:t xml:space="preserve"> </w:t>
      </w:r>
      <w:r>
        <w:rPr>
          <w:rFonts w:ascii="Rockwell" w:eastAsia="Times New Roman" w:hAnsi="Rockwell" w:cs="Comic Sans MS"/>
          <w:sz w:val="21"/>
          <w:szCs w:val="21"/>
        </w:rPr>
        <w:t>1. Use</w:t>
      </w:r>
      <w:r w:rsidRPr="00F76B46">
        <w:rPr>
          <w:rFonts w:ascii="Rockwell" w:eastAsia="Times New Roman" w:hAnsi="Rockwell" w:cs="Comic Sans MS"/>
          <w:sz w:val="21"/>
          <w:szCs w:val="21"/>
        </w:rPr>
        <w:t xml:space="preserve"> a </w:t>
      </w:r>
      <w:r w:rsidR="002C15C1" w:rsidRPr="002C15C1">
        <w:rPr>
          <w:rFonts w:ascii="Rockwell" w:eastAsia="Times New Roman" w:hAnsi="Rockwell" w:cs="Comic Sans MS"/>
          <w:b/>
          <w:color w:val="D99594" w:themeColor="accent2" w:themeTint="99"/>
          <w:sz w:val="21"/>
          <w:szCs w:val="21"/>
        </w:rPr>
        <w:t>PINK</w:t>
      </w:r>
      <w:r w:rsidRPr="002C15C1">
        <w:rPr>
          <w:rFonts w:ascii="Rockwell" w:eastAsia="Times New Roman" w:hAnsi="Rockwell" w:cs="Comic Sans MS"/>
          <w:color w:val="D99594" w:themeColor="accent2" w:themeTint="99"/>
          <w:sz w:val="21"/>
          <w:szCs w:val="21"/>
        </w:rPr>
        <w:t xml:space="preserve"> </w:t>
      </w:r>
      <w:r w:rsidRPr="00F76B46">
        <w:rPr>
          <w:rFonts w:ascii="Rockwell" w:eastAsia="Times New Roman" w:hAnsi="Rockwell" w:cs="Comic Sans MS"/>
          <w:sz w:val="21"/>
          <w:szCs w:val="21"/>
        </w:rPr>
        <w:t>colored pencil or highlighter</w:t>
      </w:r>
      <w:r>
        <w:rPr>
          <w:rFonts w:ascii="Rockwell" w:eastAsia="Times New Roman" w:hAnsi="Rockwell" w:cs="Comic Sans MS"/>
          <w:sz w:val="21"/>
          <w:szCs w:val="21"/>
        </w:rPr>
        <w:t>,</w:t>
      </w:r>
      <w:r w:rsidRPr="00F76B46">
        <w:rPr>
          <w:rFonts w:ascii="Rockwell" w:eastAsia="Times New Roman" w:hAnsi="Rockwell" w:cs="Comic Sans MS"/>
          <w:sz w:val="21"/>
          <w:szCs w:val="21"/>
        </w:rPr>
        <w:t xml:space="preserve"> circle every </w:t>
      </w:r>
      <w:r>
        <w:rPr>
          <w:rFonts w:ascii="Rockwell" w:eastAsia="Times New Roman" w:hAnsi="Rockwell" w:cs="Comic Sans MS"/>
          <w:sz w:val="21"/>
          <w:szCs w:val="21"/>
        </w:rPr>
        <w:t>“past tense verb”</w:t>
      </w:r>
      <w:r w:rsidRPr="00F76B46">
        <w:rPr>
          <w:rFonts w:ascii="Rockwell" w:eastAsia="Times New Roman" w:hAnsi="Rockwell" w:cs="Comic Sans MS"/>
          <w:sz w:val="21"/>
          <w:szCs w:val="21"/>
        </w:rPr>
        <w:t xml:space="preserve"> you find in the paper.  </w:t>
      </w:r>
      <w:r>
        <w:rPr>
          <w:rFonts w:ascii="Rockwell" w:eastAsia="Times New Roman" w:hAnsi="Rockwell" w:cs="Comic Sans MS"/>
          <w:sz w:val="21"/>
          <w:szCs w:val="21"/>
        </w:rPr>
        <w:t xml:space="preserve">2.  </w:t>
      </w:r>
      <w:r w:rsidRPr="00F76B46">
        <w:rPr>
          <w:rFonts w:ascii="Rockwell" w:eastAsia="Times New Roman" w:hAnsi="Rockwell" w:cs="Comic Sans MS"/>
          <w:sz w:val="21"/>
          <w:szCs w:val="21"/>
        </w:rPr>
        <w:t>When you’re finished, write the number of “</w:t>
      </w:r>
      <w:r>
        <w:rPr>
          <w:rFonts w:ascii="Rockwell" w:eastAsia="Times New Roman" w:hAnsi="Rockwell" w:cs="Comic Sans MS"/>
          <w:sz w:val="21"/>
          <w:szCs w:val="21"/>
        </w:rPr>
        <w:t>past tense</w:t>
      </w:r>
      <w:r w:rsidRPr="00F76B46">
        <w:rPr>
          <w:rFonts w:ascii="Rockwell" w:eastAsia="Times New Roman" w:hAnsi="Rockwell" w:cs="Comic Sans MS"/>
          <w:sz w:val="21"/>
          <w:szCs w:val="21"/>
        </w:rPr>
        <w:t>” verbs at the top of the paper.</w:t>
      </w:r>
      <w:r w:rsidRPr="00A02038">
        <w:rPr>
          <w:rFonts w:ascii="Rockwell" w:eastAsia="Times New Roman" w:hAnsi="Rockwell" w:cs="Comic Sans MS"/>
          <w:sz w:val="21"/>
          <w:szCs w:val="21"/>
        </w:rPr>
        <w:t xml:space="preserve"> When you revise, </w:t>
      </w:r>
      <w:r>
        <w:rPr>
          <w:rFonts w:ascii="Rockwell" w:eastAsia="Times New Roman" w:hAnsi="Rockwell" w:cs="Comic Sans MS"/>
          <w:sz w:val="21"/>
          <w:szCs w:val="21"/>
        </w:rPr>
        <w:t>eliminate all past tense verbs</w:t>
      </w:r>
      <w:r w:rsidRPr="00A02038">
        <w:rPr>
          <w:rFonts w:ascii="Rockwell" w:eastAsia="Times New Roman" w:hAnsi="Rockwell" w:cs="Comic Sans MS"/>
          <w:sz w:val="21"/>
          <w:szCs w:val="21"/>
        </w:rPr>
        <w:t>.</w:t>
      </w:r>
    </w:p>
    <w:p w:rsidR="00110DA0" w:rsidRDefault="00110DA0" w:rsidP="00110DA0">
      <w:pPr>
        <w:spacing w:after="0" w:line="240" w:lineRule="auto"/>
        <w:rPr>
          <w:rFonts w:ascii="Rockwell" w:hAnsi="Rockwell" w:cs="Arial"/>
          <w:sz w:val="20"/>
          <w:szCs w:val="20"/>
        </w:rPr>
      </w:pPr>
    </w:p>
    <w:p w:rsidR="0016371D" w:rsidRDefault="0016371D" w:rsidP="00A02038">
      <w:pPr>
        <w:spacing w:after="0" w:line="240" w:lineRule="auto"/>
        <w:rPr>
          <w:rFonts w:ascii="Rockwell" w:hAnsi="Rockwell" w:cs="Arial"/>
          <w:b/>
          <w:sz w:val="20"/>
          <w:szCs w:val="20"/>
        </w:rPr>
        <w:sectPr w:rsidR="0016371D" w:rsidSect="00F76B46">
          <w:type w:val="continuous"/>
          <w:pgSz w:w="12240" w:h="15840"/>
          <w:pgMar w:top="1440" w:right="1440" w:bottom="1440" w:left="1440" w:header="720" w:footer="720" w:gutter="0"/>
          <w:cols w:space="720"/>
          <w:docGrid w:linePitch="360"/>
        </w:sectPr>
      </w:pPr>
    </w:p>
    <w:p w:rsidR="00A02038" w:rsidRPr="00253F1D" w:rsidRDefault="00A02038" w:rsidP="00A02038">
      <w:pPr>
        <w:spacing w:after="0" w:line="240" w:lineRule="auto"/>
        <w:rPr>
          <w:rFonts w:ascii="Rockwell" w:hAnsi="Rockwell" w:cs="Arial"/>
          <w:b/>
          <w:sz w:val="18"/>
          <w:szCs w:val="20"/>
        </w:rPr>
      </w:pPr>
      <w:r w:rsidRPr="00253F1D">
        <w:rPr>
          <w:rFonts w:ascii="Rockwell" w:hAnsi="Rockwell" w:cs="Arial"/>
          <w:b/>
          <w:sz w:val="18"/>
          <w:szCs w:val="20"/>
        </w:rPr>
        <w:lastRenderedPageBreak/>
        <w:t>THE SIMPLE PRESENT</w:t>
      </w:r>
    </w:p>
    <w:p w:rsidR="00A02038" w:rsidRPr="00253F1D" w:rsidRDefault="00A02038" w:rsidP="00A02038">
      <w:pPr>
        <w:spacing w:after="0" w:line="240" w:lineRule="auto"/>
        <w:rPr>
          <w:rFonts w:ascii="Rockwell" w:hAnsi="Rockwell" w:cs="Arial"/>
          <w:sz w:val="18"/>
          <w:szCs w:val="20"/>
        </w:rPr>
      </w:pPr>
      <w:r w:rsidRPr="00253F1D">
        <w:rPr>
          <w:rFonts w:ascii="Rockwell" w:hAnsi="Rockwell" w:cs="Arial"/>
          <w:sz w:val="18"/>
          <w:szCs w:val="20"/>
        </w:rPr>
        <w:t>is used to…</w:t>
      </w:r>
    </w:p>
    <w:p w:rsidR="00A02038" w:rsidRPr="00253F1D" w:rsidRDefault="00A02038" w:rsidP="00A02038">
      <w:pPr>
        <w:spacing w:after="0" w:line="240" w:lineRule="auto"/>
        <w:rPr>
          <w:rFonts w:ascii="Rockwell" w:hAnsi="Rockwell" w:cs="Arial"/>
          <w:sz w:val="18"/>
          <w:szCs w:val="20"/>
        </w:rPr>
      </w:pPr>
    </w:p>
    <w:p w:rsidR="0016371D" w:rsidRPr="00253F1D" w:rsidRDefault="0016371D" w:rsidP="00A02038">
      <w:pPr>
        <w:spacing w:after="0" w:line="240" w:lineRule="auto"/>
        <w:rPr>
          <w:rFonts w:ascii="Rockwell" w:hAnsi="Rockwell" w:cs="Arial"/>
          <w:sz w:val="18"/>
          <w:szCs w:val="20"/>
        </w:rPr>
      </w:pPr>
    </w:p>
    <w:p w:rsidR="0016371D" w:rsidRPr="00253F1D" w:rsidRDefault="0016371D" w:rsidP="00A02038">
      <w:pPr>
        <w:spacing w:after="0" w:line="240" w:lineRule="auto"/>
        <w:rPr>
          <w:rFonts w:ascii="Rockwell" w:hAnsi="Rockwell" w:cs="Arial"/>
          <w:sz w:val="18"/>
          <w:szCs w:val="20"/>
        </w:rPr>
      </w:pPr>
    </w:p>
    <w:p w:rsidR="0016371D" w:rsidRPr="00253F1D" w:rsidRDefault="0016371D" w:rsidP="00A02038">
      <w:pPr>
        <w:spacing w:after="0" w:line="240" w:lineRule="auto"/>
        <w:rPr>
          <w:rFonts w:ascii="Rockwell" w:hAnsi="Rockwell" w:cs="Arial"/>
          <w:sz w:val="18"/>
          <w:szCs w:val="20"/>
        </w:rPr>
      </w:pPr>
    </w:p>
    <w:p w:rsidR="0016371D" w:rsidRPr="00253F1D" w:rsidRDefault="0016371D" w:rsidP="00A02038">
      <w:pPr>
        <w:spacing w:after="0" w:line="240" w:lineRule="auto"/>
        <w:rPr>
          <w:rFonts w:ascii="Rockwell" w:hAnsi="Rockwell" w:cs="Arial"/>
          <w:sz w:val="18"/>
          <w:szCs w:val="20"/>
        </w:rPr>
      </w:pPr>
    </w:p>
    <w:p w:rsidR="0016371D" w:rsidRPr="00253F1D" w:rsidRDefault="0016371D" w:rsidP="00A02038">
      <w:pPr>
        <w:spacing w:after="0" w:line="240" w:lineRule="auto"/>
        <w:rPr>
          <w:rFonts w:ascii="Rockwell" w:hAnsi="Rockwell" w:cs="Arial"/>
          <w:sz w:val="18"/>
          <w:szCs w:val="20"/>
        </w:rPr>
      </w:pPr>
    </w:p>
    <w:p w:rsidR="0016371D" w:rsidRPr="00253F1D" w:rsidRDefault="0016371D" w:rsidP="00A02038">
      <w:pPr>
        <w:spacing w:after="0" w:line="240" w:lineRule="auto"/>
        <w:rPr>
          <w:rFonts w:ascii="Rockwell" w:hAnsi="Rockwell" w:cs="Arial"/>
          <w:sz w:val="18"/>
          <w:szCs w:val="20"/>
        </w:rPr>
      </w:pPr>
    </w:p>
    <w:p w:rsidR="00A02038" w:rsidRPr="00253F1D" w:rsidRDefault="00463644" w:rsidP="00A02038">
      <w:pPr>
        <w:spacing w:after="0" w:line="240" w:lineRule="auto"/>
        <w:rPr>
          <w:rFonts w:ascii="Rockwell" w:hAnsi="Rockwell" w:cs="Arial"/>
          <w:sz w:val="18"/>
          <w:szCs w:val="20"/>
        </w:rPr>
      </w:pPr>
      <w:r w:rsidRPr="00253F1D">
        <w:rPr>
          <w:rFonts w:ascii="Rockwell" w:hAnsi="Rockwell" w:cs="Arial"/>
          <w:sz w:val="18"/>
          <w:szCs w:val="20"/>
        </w:rPr>
        <w:t>• describe</w:t>
      </w:r>
      <w:r w:rsidR="0016371D" w:rsidRPr="00253F1D">
        <w:rPr>
          <w:rFonts w:ascii="Rockwell" w:hAnsi="Rockwell" w:cs="Arial"/>
          <w:i/>
          <w:sz w:val="18"/>
          <w:szCs w:val="20"/>
        </w:rPr>
        <w:t xml:space="preserve"> the present situation</w:t>
      </w:r>
    </w:p>
    <w:p w:rsidR="00A02038" w:rsidRPr="00253F1D" w:rsidRDefault="00A02038" w:rsidP="00A02038">
      <w:pPr>
        <w:spacing w:after="0" w:line="240" w:lineRule="auto"/>
        <w:rPr>
          <w:rFonts w:ascii="Rockwell" w:hAnsi="Rockwell" w:cs="Arial"/>
          <w:sz w:val="18"/>
          <w:szCs w:val="20"/>
        </w:rPr>
      </w:pPr>
      <w:r w:rsidRPr="00253F1D">
        <w:rPr>
          <w:rFonts w:ascii="Rockwell" w:hAnsi="Rockwell" w:cs="Arial"/>
          <w:sz w:val="18"/>
          <w:szCs w:val="20"/>
        </w:rPr>
        <w:t>Conservationists at the Masai Mara work hard to protect the</w:t>
      </w:r>
      <w:r w:rsidR="0016371D" w:rsidRPr="00253F1D">
        <w:rPr>
          <w:rFonts w:ascii="Rockwell" w:hAnsi="Rockwell" w:cs="Arial"/>
          <w:sz w:val="18"/>
          <w:szCs w:val="20"/>
        </w:rPr>
        <w:t xml:space="preserve"> </w:t>
      </w:r>
      <w:r w:rsidRPr="00253F1D">
        <w:rPr>
          <w:rFonts w:ascii="Rockwell" w:hAnsi="Rockwell" w:cs="Arial"/>
          <w:sz w:val="18"/>
          <w:szCs w:val="20"/>
        </w:rPr>
        <w:t>wildebeest from poachers.</w:t>
      </w:r>
    </w:p>
    <w:p w:rsidR="00A02038" w:rsidRPr="00253F1D" w:rsidRDefault="00463644" w:rsidP="00A02038">
      <w:pPr>
        <w:spacing w:after="0" w:line="240" w:lineRule="auto"/>
        <w:rPr>
          <w:rFonts w:ascii="Rockwell" w:hAnsi="Rockwell" w:cs="Arial"/>
          <w:sz w:val="18"/>
          <w:szCs w:val="20"/>
        </w:rPr>
      </w:pPr>
      <w:r w:rsidRPr="00253F1D">
        <w:rPr>
          <w:rFonts w:ascii="Rockwell" w:hAnsi="Rockwell" w:cs="Arial"/>
          <w:sz w:val="18"/>
          <w:szCs w:val="20"/>
        </w:rPr>
        <w:t>• generalize</w:t>
      </w:r>
      <w:r w:rsidR="00A02038" w:rsidRPr="00253F1D">
        <w:rPr>
          <w:rFonts w:ascii="Rockwell" w:hAnsi="Rockwell" w:cs="Arial"/>
          <w:sz w:val="18"/>
          <w:szCs w:val="20"/>
        </w:rPr>
        <w:t>.</w:t>
      </w:r>
    </w:p>
    <w:p w:rsidR="00A02038" w:rsidRPr="00253F1D" w:rsidRDefault="00A02038" w:rsidP="00A02038">
      <w:pPr>
        <w:spacing w:after="0" w:line="240" w:lineRule="auto"/>
        <w:rPr>
          <w:rFonts w:ascii="Rockwell" w:hAnsi="Rockwell" w:cs="Arial"/>
          <w:sz w:val="18"/>
          <w:szCs w:val="20"/>
        </w:rPr>
      </w:pPr>
      <w:r w:rsidRPr="00253F1D">
        <w:rPr>
          <w:rFonts w:ascii="Rockwell" w:hAnsi="Rockwell" w:cs="Arial"/>
          <w:sz w:val="18"/>
          <w:szCs w:val="20"/>
        </w:rPr>
        <w:t>Studies show that chronic stress contributes to heart attacks and</w:t>
      </w:r>
      <w:r w:rsidR="0016371D" w:rsidRPr="00253F1D">
        <w:rPr>
          <w:rFonts w:ascii="Rockwell" w:hAnsi="Rockwell" w:cs="Arial"/>
          <w:sz w:val="18"/>
          <w:szCs w:val="20"/>
        </w:rPr>
        <w:t xml:space="preserve"> </w:t>
      </w:r>
      <w:r w:rsidRPr="00253F1D">
        <w:rPr>
          <w:rFonts w:ascii="Rockwell" w:hAnsi="Rockwell" w:cs="Arial"/>
          <w:sz w:val="18"/>
          <w:szCs w:val="20"/>
        </w:rPr>
        <w:t>other diseases.</w:t>
      </w:r>
    </w:p>
    <w:p w:rsidR="00A02038" w:rsidRPr="00463644" w:rsidRDefault="00463644" w:rsidP="00A02038">
      <w:pPr>
        <w:spacing w:after="0" w:line="240" w:lineRule="auto"/>
        <w:rPr>
          <w:rFonts w:ascii="Rockwell" w:hAnsi="Rockwell" w:cs="Arial"/>
          <w:i/>
          <w:sz w:val="18"/>
          <w:szCs w:val="20"/>
        </w:rPr>
      </w:pPr>
      <w:r w:rsidRPr="00253F1D">
        <w:rPr>
          <w:rFonts w:ascii="Rockwell" w:hAnsi="Rockwell" w:cs="Arial"/>
          <w:sz w:val="18"/>
          <w:szCs w:val="20"/>
        </w:rPr>
        <w:t>•</w:t>
      </w:r>
      <w:r w:rsidRPr="00463644">
        <w:rPr>
          <w:rFonts w:ascii="Rockwell" w:hAnsi="Rockwell" w:cs="Arial"/>
          <w:sz w:val="18"/>
          <w:szCs w:val="20"/>
        </w:rPr>
        <w:t xml:space="preserve"> describe</w:t>
      </w:r>
      <w:r w:rsidR="00A02038" w:rsidRPr="00463644">
        <w:rPr>
          <w:rFonts w:ascii="Rockwell" w:hAnsi="Rockwell" w:cs="Arial"/>
          <w:i/>
          <w:sz w:val="18"/>
          <w:szCs w:val="20"/>
        </w:rPr>
        <w:t xml:space="preserve"> the contents of a book, movie, or other text.</w:t>
      </w:r>
    </w:p>
    <w:p w:rsidR="00A02038" w:rsidRPr="00253F1D" w:rsidRDefault="00A02038" w:rsidP="00A02038">
      <w:pPr>
        <w:spacing w:after="0" w:line="240" w:lineRule="auto"/>
        <w:rPr>
          <w:rFonts w:ascii="Rockwell" w:hAnsi="Rockwell" w:cs="Arial"/>
          <w:sz w:val="18"/>
          <w:szCs w:val="20"/>
        </w:rPr>
      </w:pPr>
      <w:r w:rsidRPr="00253F1D">
        <w:rPr>
          <w:rFonts w:ascii="Rockwell" w:hAnsi="Rockwell" w:cs="Arial"/>
          <w:sz w:val="18"/>
          <w:szCs w:val="20"/>
        </w:rPr>
        <w:t>In his thesis, “Intimate Relationships with Artificial Partners,” Levy</w:t>
      </w:r>
      <w:r w:rsidR="0016371D" w:rsidRPr="00253F1D">
        <w:rPr>
          <w:rFonts w:ascii="Rockwell" w:hAnsi="Rockwell" w:cs="Arial"/>
          <w:sz w:val="18"/>
          <w:szCs w:val="20"/>
        </w:rPr>
        <w:t xml:space="preserve"> </w:t>
      </w:r>
      <w:r w:rsidRPr="00253F1D">
        <w:rPr>
          <w:rFonts w:ascii="Rockwell" w:hAnsi="Rockwell" w:cs="Arial"/>
          <w:sz w:val="18"/>
          <w:szCs w:val="20"/>
        </w:rPr>
        <w:t>conjectures that robots will become so human-like that people</w:t>
      </w:r>
      <w:r w:rsidR="0016371D" w:rsidRPr="00253F1D">
        <w:rPr>
          <w:rFonts w:ascii="Rockwell" w:hAnsi="Rockwell" w:cs="Arial"/>
          <w:sz w:val="18"/>
          <w:szCs w:val="20"/>
        </w:rPr>
        <w:t xml:space="preserve"> </w:t>
      </w:r>
      <w:r w:rsidRPr="00253F1D">
        <w:rPr>
          <w:rFonts w:ascii="Rockwell" w:hAnsi="Rockwell" w:cs="Arial"/>
          <w:sz w:val="18"/>
          <w:szCs w:val="20"/>
        </w:rPr>
        <w:t>will fall in love with them.</w:t>
      </w:r>
    </w:p>
    <w:p w:rsidR="0016371D" w:rsidRPr="00253F1D" w:rsidRDefault="0016371D" w:rsidP="00A02038">
      <w:pPr>
        <w:spacing w:after="0" w:line="240" w:lineRule="auto"/>
        <w:rPr>
          <w:rFonts w:ascii="Rockwell" w:hAnsi="Rockwell" w:cs="Arial"/>
          <w:sz w:val="18"/>
          <w:szCs w:val="20"/>
        </w:rPr>
        <w:sectPr w:rsidR="0016371D" w:rsidRPr="00253F1D" w:rsidSect="0016371D">
          <w:type w:val="continuous"/>
          <w:pgSz w:w="12240" w:h="15840"/>
          <w:pgMar w:top="1440" w:right="1440" w:bottom="1440" w:left="1440" w:header="720" w:footer="720" w:gutter="0"/>
          <w:cols w:num="2" w:space="720" w:equalWidth="0">
            <w:col w:w="1728" w:space="720"/>
            <w:col w:w="6912"/>
          </w:cols>
          <w:docGrid w:linePitch="360"/>
        </w:sectPr>
      </w:pPr>
    </w:p>
    <w:p w:rsidR="00A02038" w:rsidRPr="00253F1D" w:rsidRDefault="00A02038" w:rsidP="00A02038">
      <w:pPr>
        <w:spacing w:after="0" w:line="240" w:lineRule="auto"/>
        <w:rPr>
          <w:rFonts w:ascii="Rockwell" w:hAnsi="Rockwell" w:cs="Arial"/>
          <w:sz w:val="18"/>
          <w:szCs w:val="20"/>
        </w:rPr>
      </w:pPr>
    </w:p>
    <w:p w:rsidR="0016371D" w:rsidRPr="00253F1D" w:rsidRDefault="0016371D" w:rsidP="00A02038">
      <w:pPr>
        <w:autoSpaceDE w:val="0"/>
        <w:autoSpaceDN w:val="0"/>
        <w:adjustRightInd w:val="0"/>
        <w:spacing w:after="0" w:line="240" w:lineRule="auto"/>
        <w:rPr>
          <w:rFonts w:ascii="Rockwell" w:hAnsi="Rockwell" w:cs="Formata-Medium"/>
          <w:b/>
          <w:bCs/>
          <w:sz w:val="18"/>
          <w:szCs w:val="20"/>
        </w:rPr>
        <w:sectPr w:rsidR="0016371D" w:rsidRPr="00253F1D" w:rsidSect="00F76B46">
          <w:type w:val="continuous"/>
          <w:pgSz w:w="12240" w:h="15840"/>
          <w:pgMar w:top="1440" w:right="1440" w:bottom="1440" w:left="1440" w:header="720" w:footer="720" w:gutter="0"/>
          <w:cols w:space="720"/>
          <w:docGrid w:linePitch="360"/>
        </w:sectPr>
      </w:pPr>
    </w:p>
    <w:p w:rsidR="00A02038" w:rsidRPr="00253F1D" w:rsidRDefault="00A02038" w:rsidP="00A02038">
      <w:pPr>
        <w:autoSpaceDE w:val="0"/>
        <w:autoSpaceDN w:val="0"/>
        <w:adjustRightInd w:val="0"/>
        <w:spacing w:after="0" w:line="240" w:lineRule="auto"/>
        <w:rPr>
          <w:rFonts w:ascii="Rockwell" w:hAnsi="Rockwell" w:cs="Formata-Medium"/>
          <w:b/>
          <w:bCs/>
          <w:sz w:val="18"/>
          <w:szCs w:val="20"/>
        </w:rPr>
      </w:pPr>
      <w:r w:rsidRPr="00253F1D">
        <w:rPr>
          <w:rFonts w:ascii="Rockwell" w:hAnsi="Rockwell" w:cs="Formata-Medium"/>
          <w:b/>
          <w:bCs/>
          <w:sz w:val="18"/>
          <w:szCs w:val="20"/>
        </w:rPr>
        <w:lastRenderedPageBreak/>
        <w:t>THE SIMPLE PAST</w:t>
      </w:r>
    </w:p>
    <w:p w:rsidR="00A02038" w:rsidRPr="00253F1D" w:rsidRDefault="00A02038" w:rsidP="00A02038">
      <w:pPr>
        <w:autoSpaceDE w:val="0"/>
        <w:autoSpaceDN w:val="0"/>
        <w:adjustRightInd w:val="0"/>
        <w:spacing w:after="0" w:line="240" w:lineRule="auto"/>
        <w:rPr>
          <w:rFonts w:ascii="Rockwell" w:hAnsi="Rockwell" w:cs="Caecilia-Light"/>
          <w:sz w:val="18"/>
          <w:szCs w:val="20"/>
        </w:rPr>
      </w:pPr>
      <w:r w:rsidRPr="00253F1D">
        <w:rPr>
          <w:rFonts w:ascii="Rockwell" w:hAnsi="Rockwell" w:cs="Caecilia-Light"/>
          <w:sz w:val="18"/>
          <w:szCs w:val="20"/>
        </w:rPr>
        <w:t>is used to…</w:t>
      </w:r>
    </w:p>
    <w:p w:rsidR="0016371D" w:rsidRPr="00253F1D" w:rsidRDefault="0016371D" w:rsidP="00A02038">
      <w:pPr>
        <w:autoSpaceDE w:val="0"/>
        <w:autoSpaceDN w:val="0"/>
        <w:adjustRightInd w:val="0"/>
        <w:spacing w:after="0" w:line="240" w:lineRule="auto"/>
        <w:rPr>
          <w:rFonts w:ascii="Rockwell" w:hAnsi="Rockwell" w:cs="Caecilia-Light"/>
          <w:sz w:val="18"/>
          <w:szCs w:val="20"/>
        </w:rPr>
      </w:pPr>
    </w:p>
    <w:p w:rsidR="0016371D" w:rsidRPr="00253F1D" w:rsidRDefault="0016371D" w:rsidP="00A02038">
      <w:pPr>
        <w:autoSpaceDE w:val="0"/>
        <w:autoSpaceDN w:val="0"/>
        <w:adjustRightInd w:val="0"/>
        <w:spacing w:after="0" w:line="240" w:lineRule="auto"/>
        <w:rPr>
          <w:rFonts w:ascii="Rockwell" w:hAnsi="Rockwell" w:cs="Caecilia-Light"/>
          <w:sz w:val="18"/>
          <w:szCs w:val="20"/>
        </w:rPr>
      </w:pPr>
    </w:p>
    <w:p w:rsidR="0016371D" w:rsidRPr="00253F1D" w:rsidRDefault="0016371D" w:rsidP="00A02038">
      <w:pPr>
        <w:autoSpaceDE w:val="0"/>
        <w:autoSpaceDN w:val="0"/>
        <w:adjustRightInd w:val="0"/>
        <w:spacing w:after="0" w:line="240" w:lineRule="auto"/>
        <w:rPr>
          <w:rFonts w:ascii="Rockwell" w:hAnsi="Rockwell" w:cs="Caecilia-Light"/>
          <w:sz w:val="18"/>
          <w:szCs w:val="20"/>
        </w:rPr>
      </w:pPr>
    </w:p>
    <w:p w:rsidR="0016371D" w:rsidRPr="00253F1D" w:rsidRDefault="0016371D" w:rsidP="00A02038">
      <w:pPr>
        <w:autoSpaceDE w:val="0"/>
        <w:autoSpaceDN w:val="0"/>
        <w:adjustRightInd w:val="0"/>
        <w:spacing w:after="0" w:line="240" w:lineRule="auto"/>
        <w:rPr>
          <w:rFonts w:ascii="Rockwell" w:hAnsi="Rockwell" w:cs="Caecilia-Light"/>
          <w:sz w:val="18"/>
          <w:szCs w:val="20"/>
        </w:rPr>
      </w:pPr>
    </w:p>
    <w:p w:rsidR="0016371D" w:rsidRDefault="0016371D" w:rsidP="00A02038">
      <w:pPr>
        <w:autoSpaceDE w:val="0"/>
        <w:autoSpaceDN w:val="0"/>
        <w:adjustRightInd w:val="0"/>
        <w:spacing w:after="0" w:line="240" w:lineRule="auto"/>
        <w:rPr>
          <w:rFonts w:ascii="Rockwell" w:hAnsi="Rockwell" w:cs="Caecilia-Light"/>
          <w:sz w:val="18"/>
          <w:szCs w:val="20"/>
        </w:rPr>
      </w:pPr>
    </w:p>
    <w:p w:rsidR="0016371D" w:rsidRPr="00253F1D" w:rsidRDefault="00463644" w:rsidP="0016371D">
      <w:pPr>
        <w:spacing w:after="0" w:line="240" w:lineRule="auto"/>
        <w:rPr>
          <w:rFonts w:ascii="Rockwell" w:hAnsi="Rockwell" w:cs="Caecilia-Light"/>
          <w:sz w:val="18"/>
          <w:szCs w:val="20"/>
        </w:rPr>
      </w:pPr>
      <w:r w:rsidRPr="00253F1D">
        <w:rPr>
          <w:rFonts w:ascii="Rockwell" w:hAnsi="Rockwell" w:cs="Caecilia-Light"/>
          <w:sz w:val="18"/>
          <w:szCs w:val="20"/>
        </w:rPr>
        <w:lastRenderedPageBreak/>
        <w:t>• describe</w:t>
      </w:r>
      <w:r w:rsidR="0016371D" w:rsidRPr="00253F1D">
        <w:rPr>
          <w:rFonts w:ascii="Rockwell" w:hAnsi="Rockwell" w:cs="Caecilia-Light"/>
          <w:i/>
          <w:sz w:val="18"/>
          <w:szCs w:val="20"/>
        </w:rPr>
        <w:t xml:space="preserve"> completed events or states</w:t>
      </w:r>
      <w:r w:rsidR="0016371D" w:rsidRPr="00253F1D">
        <w:rPr>
          <w:rFonts w:ascii="Rockwell" w:hAnsi="Rockwell" w:cs="Caecilia-Light"/>
          <w:sz w:val="18"/>
          <w:szCs w:val="20"/>
        </w:rPr>
        <w:t>.</w:t>
      </w:r>
    </w:p>
    <w:p w:rsidR="0016371D" w:rsidRPr="00253F1D" w:rsidRDefault="0016371D" w:rsidP="0016371D">
      <w:pPr>
        <w:spacing w:after="0" w:line="240" w:lineRule="auto"/>
        <w:rPr>
          <w:rFonts w:ascii="Rockwell" w:hAnsi="Rockwell" w:cs="Caecilia-Light"/>
          <w:sz w:val="18"/>
          <w:szCs w:val="20"/>
        </w:rPr>
      </w:pPr>
      <w:r w:rsidRPr="00253F1D">
        <w:rPr>
          <w:rFonts w:ascii="Rockwell" w:hAnsi="Rockwell" w:cs="Caecilia-Light"/>
          <w:sz w:val="18"/>
          <w:szCs w:val="20"/>
        </w:rPr>
        <w:t>Charles M. Schulz drew “Peanuts” for nearly half a century.</w:t>
      </w:r>
    </w:p>
    <w:p w:rsidR="0016371D" w:rsidRPr="00253F1D" w:rsidRDefault="00463644" w:rsidP="0016371D">
      <w:pPr>
        <w:spacing w:after="0" w:line="240" w:lineRule="auto"/>
        <w:rPr>
          <w:rFonts w:ascii="Rockwell" w:hAnsi="Rockwell" w:cs="Caecilia-Light"/>
          <w:sz w:val="18"/>
          <w:szCs w:val="20"/>
        </w:rPr>
      </w:pPr>
      <w:r w:rsidRPr="00253F1D">
        <w:rPr>
          <w:rFonts w:ascii="Rockwell" w:hAnsi="Rockwell" w:cs="Caecilia-Light"/>
          <w:i/>
          <w:sz w:val="18"/>
          <w:szCs w:val="20"/>
        </w:rPr>
        <w:t>• report</w:t>
      </w:r>
      <w:r w:rsidR="0016371D" w:rsidRPr="00253F1D">
        <w:rPr>
          <w:rFonts w:ascii="Rockwell" w:hAnsi="Rockwell" w:cs="Caecilia-Light"/>
          <w:i/>
          <w:sz w:val="18"/>
          <w:szCs w:val="20"/>
        </w:rPr>
        <w:t xml:space="preserve"> past research or events, summarize lab or research results, and to give narrative examples.</w:t>
      </w:r>
    </w:p>
    <w:p w:rsidR="00A02038" w:rsidRPr="00253F1D" w:rsidRDefault="0016371D" w:rsidP="0016371D">
      <w:pPr>
        <w:spacing w:after="0" w:line="240" w:lineRule="auto"/>
        <w:rPr>
          <w:rFonts w:ascii="Rockwell" w:hAnsi="Rockwell" w:cs="Arial"/>
          <w:sz w:val="18"/>
          <w:szCs w:val="20"/>
        </w:rPr>
      </w:pPr>
      <w:r w:rsidRPr="00253F1D">
        <w:rPr>
          <w:rFonts w:ascii="Rockwell" w:hAnsi="Rockwell" w:cs="Caecilia-Light"/>
          <w:sz w:val="18"/>
          <w:szCs w:val="20"/>
        </w:rPr>
        <w:t>Steven C. Amstrup of the United States Geological Survey led a recent exhaustive study of polar bears</w:t>
      </w:r>
      <w:r w:rsidR="00463644" w:rsidRPr="00253F1D">
        <w:rPr>
          <w:rFonts w:ascii="Rockwell" w:hAnsi="Rockwell" w:cs="Caecilia-Light"/>
          <w:sz w:val="18"/>
          <w:szCs w:val="20"/>
        </w:rPr>
        <w:t>.</w:t>
      </w:r>
      <w:r w:rsidR="00463644" w:rsidRPr="00253F1D">
        <w:rPr>
          <w:rFonts w:ascii="Rockwell" w:hAnsi="Rockwell" w:cs="Formata-Regular"/>
          <w:sz w:val="18"/>
          <w:szCs w:val="20"/>
        </w:rPr>
        <w:t>..</w:t>
      </w:r>
    </w:p>
    <w:p w:rsidR="0016371D" w:rsidRDefault="0016371D" w:rsidP="00110DA0">
      <w:pPr>
        <w:spacing w:after="0" w:line="240" w:lineRule="auto"/>
        <w:jc w:val="center"/>
        <w:rPr>
          <w:rFonts w:ascii="Rockwell" w:hAnsi="Rockwell" w:cs="Arial"/>
          <w:sz w:val="20"/>
          <w:szCs w:val="20"/>
        </w:rPr>
        <w:sectPr w:rsidR="0016371D" w:rsidSect="0016371D">
          <w:type w:val="continuous"/>
          <w:pgSz w:w="12240" w:h="15840"/>
          <w:pgMar w:top="1440" w:right="1440" w:bottom="1440" w:left="1440" w:header="720" w:footer="720" w:gutter="0"/>
          <w:cols w:num="2" w:space="0" w:equalWidth="0">
            <w:col w:w="2448" w:space="0"/>
            <w:col w:w="6912"/>
          </w:cols>
          <w:docGrid w:linePitch="360"/>
        </w:sectPr>
      </w:pPr>
    </w:p>
    <w:p w:rsidR="00110DA0" w:rsidRDefault="00110DA0" w:rsidP="00110DA0">
      <w:pPr>
        <w:spacing w:after="0" w:line="240" w:lineRule="auto"/>
        <w:jc w:val="center"/>
        <w:rPr>
          <w:rFonts w:ascii="Rockwell" w:hAnsi="Rockwell" w:cs="Arial"/>
          <w:sz w:val="20"/>
          <w:szCs w:val="20"/>
        </w:rPr>
      </w:pPr>
      <w:r>
        <w:rPr>
          <w:noProof/>
        </w:rPr>
        <w:lastRenderedPageBreak/>
        <w:drawing>
          <wp:inline distT="0" distB="0" distL="0" distR="0" wp14:anchorId="40D6C7BB" wp14:editId="5CB6CB46">
            <wp:extent cx="5943600" cy="2697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97480"/>
                    </a:xfrm>
                    <a:prstGeom prst="rect">
                      <a:avLst/>
                    </a:prstGeom>
                  </pic:spPr>
                </pic:pic>
              </a:graphicData>
            </a:graphic>
          </wp:inline>
        </w:drawing>
      </w:r>
    </w:p>
    <w:p w:rsidR="00110DA0" w:rsidRPr="00A30D43" w:rsidRDefault="00110DA0" w:rsidP="00110DA0">
      <w:pPr>
        <w:spacing w:after="0" w:line="240" w:lineRule="auto"/>
        <w:jc w:val="center"/>
        <w:rPr>
          <w:rFonts w:ascii="Rockwell" w:hAnsi="Rockwell" w:cs="Arial"/>
          <w:sz w:val="20"/>
          <w:szCs w:val="20"/>
        </w:rPr>
      </w:pPr>
    </w:p>
    <w:p w:rsidR="00110DA0" w:rsidRPr="001C09A8" w:rsidRDefault="00110DA0" w:rsidP="00110DA0">
      <w:pPr>
        <w:autoSpaceDE w:val="0"/>
        <w:autoSpaceDN w:val="0"/>
        <w:adjustRightInd w:val="0"/>
        <w:spacing w:after="0" w:line="240" w:lineRule="auto"/>
        <w:rPr>
          <w:rFonts w:ascii="Rockwell" w:hAnsi="Rockwell" w:cs="Formata-Medium"/>
          <w:b/>
          <w:bCs/>
        </w:rPr>
      </w:pPr>
      <w:r w:rsidRPr="001C09A8">
        <w:rPr>
          <w:rFonts w:ascii="Rockwell" w:hAnsi="Rockwell" w:cs="Formata-Medium"/>
          <w:b/>
          <w:bCs/>
        </w:rPr>
        <w:t>A CONSISTENT TENSE FOR WRITING ABOUT FICTION</w:t>
      </w:r>
    </w:p>
    <w:p w:rsidR="00110DA0" w:rsidRPr="001C09A8" w:rsidRDefault="00110DA0" w:rsidP="00110DA0">
      <w:pPr>
        <w:autoSpaceDE w:val="0"/>
        <w:autoSpaceDN w:val="0"/>
        <w:adjustRightInd w:val="0"/>
        <w:spacing w:after="0" w:line="240" w:lineRule="auto"/>
        <w:rPr>
          <w:rFonts w:ascii="Rockwell" w:hAnsi="Rockwell" w:cs="Caecilia-Light"/>
          <w:sz w:val="16"/>
          <w:szCs w:val="16"/>
        </w:rPr>
      </w:pPr>
      <w:r w:rsidRPr="001C09A8">
        <w:rPr>
          <w:rFonts w:ascii="Rockwell" w:hAnsi="Rockwell" w:cs="Caecilia-Light"/>
          <w:sz w:val="16"/>
          <w:szCs w:val="16"/>
        </w:rPr>
        <w:t>When you are summarizing the plot or describing the actions of fiction, write as though the events are happening in an eternal present, and put all descriptions in present tense.</w:t>
      </w:r>
    </w:p>
    <w:p w:rsidR="00110DA0" w:rsidRDefault="00110DA0" w:rsidP="00110DA0">
      <w:pPr>
        <w:autoSpaceDE w:val="0"/>
        <w:autoSpaceDN w:val="0"/>
        <w:adjustRightInd w:val="0"/>
        <w:spacing w:after="0" w:line="240" w:lineRule="auto"/>
        <w:rPr>
          <w:rFonts w:ascii="Rockwell" w:hAnsi="Rockwell" w:cs="Formata-Regular"/>
          <w:sz w:val="16"/>
          <w:szCs w:val="16"/>
        </w:rPr>
      </w:pPr>
      <w:r w:rsidRPr="001C09A8">
        <w:rPr>
          <w:rFonts w:ascii="Rockwell" w:hAnsi="Rockwell" w:cs="Formata-Regular"/>
          <w:sz w:val="16"/>
          <w:szCs w:val="16"/>
        </w:rPr>
        <w:t xml:space="preserve">In Colette’s novels </w:t>
      </w:r>
      <w:r w:rsidRPr="001C09A8">
        <w:rPr>
          <w:rFonts w:ascii="Rockwell" w:hAnsi="Rockwell" w:cs="Formata-Italic"/>
          <w:i/>
          <w:iCs/>
          <w:sz w:val="16"/>
          <w:szCs w:val="16"/>
        </w:rPr>
        <w:t xml:space="preserve">Cheri </w:t>
      </w:r>
      <w:r w:rsidRPr="001C09A8">
        <w:rPr>
          <w:rFonts w:ascii="Rockwell" w:hAnsi="Rockwell" w:cs="Formata-Regular"/>
          <w:sz w:val="16"/>
          <w:szCs w:val="16"/>
        </w:rPr>
        <w:t xml:space="preserve">and </w:t>
      </w:r>
      <w:r w:rsidRPr="001C09A8">
        <w:rPr>
          <w:rFonts w:ascii="Rockwell" w:hAnsi="Rockwell" w:cs="Formata-Italic"/>
          <w:i/>
          <w:iCs/>
          <w:sz w:val="16"/>
          <w:szCs w:val="16"/>
        </w:rPr>
        <w:t>The Last of Cheri</w:t>
      </w:r>
      <w:r w:rsidRPr="001C09A8">
        <w:rPr>
          <w:rFonts w:ascii="Rockwell" w:hAnsi="Rockwell" w:cs="Formata-Regular"/>
          <w:sz w:val="16"/>
          <w:szCs w:val="16"/>
        </w:rPr>
        <w:t>, the character Léa works hard to appear and act young at the start but by the end she is gray-haired and stout.</w:t>
      </w:r>
    </w:p>
    <w:p w:rsidR="00110DA0" w:rsidRPr="001C09A8" w:rsidRDefault="00110DA0" w:rsidP="00110DA0">
      <w:pPr>
        <w:autoSpaceDE w:val="0"/>
        <w:autoSpaceDN w:val="0"/>
        <w:adjustRightInd w:val="0"/>
        <w:spacing w:after="0" w:line="240" w:lineRule="auto"/>
        <w:rPr>
          <w:rFonts w:ascii="Rockwell" w:hAnsi="Rockwell" w:cs="Formata-Regular"/>
          <w:sz w:val="16"/>
          <w:szCs w:val="16"/>
        </w:rPr>
      </w:pPr>
    </w:p>
    <w:p w:rsidR="00110DA0" w:rsidRPr="001C09A8" w:rsidRDefault="00110DA0" w:rsidP="00110DA0">
      <w:pPr>
        <w:autoSpaceDE w:val="0"/>
        <w:autoSpaceDN w:val="0"/>
        <w:adjustRightInd w:val="0"/>
        <w:spacing w:after="0" w:line="240" w:lineRule="auto"/>
        <w:rPr>
          <w:rFonts w:ascii="Rockwell" w:hAnsi="Rockwell" w:cs="Formata-Medium"/>
          <w:b/>
          <w:bCs/>
        </w:rPr>
      </w:pPr>
      <w:r w:rsidRPr="001C09A8">
        <w:rPr>
          <w:rFonts w:ascii="Rockwell" w:hAnsi="Rockwell" w:cs="Formata-Medium"/>
          <w:b/>
          <w:bCs/>
        </w:rPr>
        <w:t>BUT SOMETIMES YOU NEED TO CHANGE TENSES…</w:t>
      </w:r>
    </w:p>
    <w:p w:rsidR="00110DA0" w:rsidRPr="001C09A8" w:rsidRDefault="00110DA0" w:rsidP="00110DA0">
      <w:pPr>
        <w:autoSpaceDE w:val="0"/>
        <w:autoSpaceDN w:val="0"/>
        <w:adjustRightInd w:val="0"/>
        <w:spacing w:after="0" w:line="240" w:lineRule="auto"/>
        <w:rPr>
          <w:rFonts w:ascii="Rockwell" w:hAnsi="Rockwell" w:cs="Caecilia-Light"/>
          <w:sz w:val="16"/>
          <w:szCs w:val="16"/>
        </w:rPr>
      </w:pPr>
      <w:r w:rsidRPr="001C09A8">
        <w:rPr>
          <w:rFonts w:ascii="Rockwell" w:hAnsi="Rockwell" w:cs="Caecilia-Light"/>
          <w:sz w:val="16"/>
          <w:szCs w:val="16"/>
        </w:rPr>
        <w:t>Because writing often involves describing relations among events that occurred at different times, you sometimes need to change tenses, as this example shows:</w:t>
      </w:r>
    </w:p>
    <w:p w:rsidR="00110DA0" w:rsidRPr="001C09A8" w:rsidRDefault="00110DA0" w:rsidP="00110DA0">
      <w:pPr>
        <w:autoSpaceDE w:val="0"/>
        <w:autoSpaceDN w:val="0"/>
        <w:adjustRightInd w:val="0"/>
        <w:spacing w:after="0" w:line="240" w:lineRule="auto"/>
        <w:rPr>
          <w:rFonts w:ascii="Rockwell" w:hAnsi="Rockwell" w:cs="Formata-Light"/>
        </w:rPr>
      </w:pPr>
    </w:p>
    <w:p w:rsidR="00110DA0" w:rsidRPr="00FC652A" w:rsidRDefault="00110DA0" w:rsidP="00110DA0">
      <w:pPr>
        <w:autoSpaceDE w:val="0"/>
        <w:autoSpaceDN w:val="0"/>
        <w:adjustRightInd w:val="0"/>
        <w:spacing w:after="0" w:line="240" w:lineRule="auto"/>
        <w:rPr>
          <w:rFonts w:ascii="Rockwell" w:hAnsi="Rockwell" w:cs="Formata-Light"/>
          <w:sz w:val="28"/>
          <w:szCs w:val="28"/>
        </w:rPr>
      </w:pPr>
      <w:r w:rsidRPr="00FC652A">
        <w:rPr>
          <w:rFonts w:ascii="Rockwell" w:hAnsi="Rockwell" w:cs="Formata-Light"/>
          <w:sz w:val="28"/>
          <w:szCs w:val="28"/>
        </w:rPr>
        <w:t>EDITING AND PROOFREADING</w:t>
      </w:r>
    </w:p>
    <w:p w:rsidR="00110DA0" w:rsidRPr="00FC652A" w:rsidRDefault="00110DA0" w:rsidP="00110DA0">
      <w:pPr>
        <w:autoSpaceDE w:val="0"/>
        <w:autoSpaceDN w:val="0"/>
        <w:adjustRightInd w:val="0"/>
        <w:spacing w:after="0" w:line="240" w:lineRule="auto"/>
        <w:rPr>
          <w:rFonts w:ascii="Rockwell" w:hAnsi="Rockwell" w:cs="Formata-Medium"/>
          <w:bCs/>
          <w:sz w:val="24"/>
          <w:szCs w:val="24"/>
        </w:rPr>
      </w:pPr>
      <w:r w:rsidRPr="00FC652A">
        <w:rPr>
          <w:rFonts w:ascii="Rockwell" w:hAnsi="Rockwell" w:cs="Formata-Medium"/>
          <w:bCs/>
          <w:sz w:val="24"/>
          <w:szCs w:val="24"/>
        </w:rPr>
        <w:t>SHIFTS IN VERB TENSES</w:t>
      </w:r>
    </w:p>
    <w:p w:rsidR="00110DA0" w:rsidRDefault="00110DA0" w:rsidP="00110DA0">
      <w:pPr>
        <w:autoSpaceDE w:val="0"/>
        <w:autoSpaceDN w:val="0"/>
        <w:adjustRightInd w:val="0"/>
        <w:spacing w:after="0" w:line="240" w:lineRule="auto"/>
        <w:rPr>
          <w:rFonts w:ascii="Formata-Bold" w:hAnsi="Formata-Bold" w:cs="Formata-Bold"/>
          <w:b/>
          <w:bCs/>
          <w:sz w:val="16"/>
          <w:szCs w:val="16"/>
        </w:rPr>
      </w:pPr>
    </w:p>
    <w:p w:rsidR="00110DA0" w:rsidRDefault="00110DA0" w:rsidP="00110DA0">
      <w:pPr>
        <w:autoSpaceDE w:val="0"/>
        <w:autoSpaceDN w:val="0"/>
        <w:adjustRightInd w:val="0"/>
        <w:spacing w:after="0" w:line="240" w:lineRule="auto"/>
        <w:rPr>
          <w:rFonts w:ascii="Rockwell" w:hAnsi="Rockwell" w:cs="Formata-Bold"/>
          <w:b/>
          <w:bCs/>
          <w:sz w:val="16"/>
          <w:szCs w:val="16"/>
        </w:rPr>
        <w:sectPr w:rsidR="00110DA0" w:rsidSect="00F76B46">
          <w:type w:val="continuous"/>
          <w:pgSz w:w="12240" w:h="15840"/>
          <w:pgMar w:top="1440" w:right="1440" w:bottom="1440" w:left="1440" w:header="720" w:footer="720" w:gutter="0"/>
          <w:cols w:space="720"/>
          <w:docGrid w:linePitch="360"/>
        </w:sectPr>
      </w:pPr>
    </w:p>
    <w:p w:rsidR="00110DA0" w:rsidRPr="001C09A8" w:rsidRDefault="00110DA0" w:rsidP="00110DA0">
      <w:pPr>
        <w:autoSpaceDE w:val="0"/>
        <w:autoSpaceDN w:val="0"/>
        <w:adjustRightInd w:val="0"/>
        <w:spacing w:after="0" w:line="240" w:lineRule="auto"/>
        <w:rPr>
          <w:rFonts w:ascii="Rockwell" w:hAnsi="Rockwell" w:cs="Formata-Bold"/>
          <w:b/>
          <w:bCs/>
          <w:sz w:val="16"/>
          <w:szCs w:val="16"/>
        </w:rPr>
      </w:pPr>
      <w:r w:rsidRPr="00110DA0">
        <w:rPr>
          <w:rFonts w:ascii="Rockwell" w:hAnsi="Rockwell" w:cs="Formata-Bold"/>
          <w:bCs/>
          <w:sz w:val="16"/>
          <w:szCs w:val="16"/>
        </w:rPr>
        <w:lastRenderedPageBreak/>
        <w:t>A new study offers some relief to parents who worry that their children will never eat anything but chocolate milk, Gummi vitamins, and the occasional grape. Researchers examined the eating habits of 5,390 pairs of twins between eight and eleven years old and found children’s aversions to trying new foods are mostly inherited. The message to parents: It's not your cooking, it's your genes</w:t>
      </w:r>
      <w:r w:rsidRPr="001C09A8">
        <w:rPr>
          <w:rFonts w:ascii="Rockwell" w:hAnsi="Rockwell" w:cs="Formata-Bold"/>
          <w:b/>
          <w:bCs/>
          <w:sz w:val="16"/>
          <w:szCs w:val="16"/>
        </w:rPr>
        <w:t>.</w:t>
      </w:r>
    </w:p>
    <w:p w:rsidR="00110DA0" w:rsidRPr="001C09A8" w:rsidRDefault="00110DA0" w:rsidP="00110DA0">
      <w:pPr>
        <w:autoSpaceDE w:val="0"/>
        <w:autoSpaceDN w:val="0"/>
        <w:adjustRightInd w:val="0"/>
        <w:spacing w:after="0" w:line="240" w:lineRule="auto"/>
        <w:rPr>
          <w:rFonts w:ascii="Rockwell" w:hAnsi="Rockwell" w:cs="Formata-Bold"/>
          <w:b/>
          <w:bCs/>
          <w:sz w:val="16"/>
          <w:szCs w:val="16"/>
        </w:rPr>
      </w:pPr>
    </w:p>
    <w:p w:rsidR="00110DA0" w:rsidRDefault="00110DA0" w:rsidP="00110DA0">
      <w:pPr>
        <w:autoSpaceDE w:val="0"/>
        <w:autoSpaceDN w:val="0"/>
        <w:adjustRightInd w:val="0"/>
        <w:spacing w:after="0" w:line="240" w:lineRule="auto"/>
        <w:rPr>
          <w:rFonts w:ascii="Rockwell" w:hAnsi="Rockwell" w:cs="Formata-Bold"/>
          <w:b/>
          <w:bCs/>
          <w:sz w:val="16"/>
          <w:szCs w:val="16"/>
        </w:rPr>
      </w:pPr>
    </w:p>
    <w:p w:rsidR="00110DA0" w:rsidRDefault="00110DA0" w:rsidP="00110DA0">
      <w:pPr>
        <w:autoSpaceDE w:val="0"/>
        <w:autoSpaceDN w:val="0"/>
        <w:adjustRightInd w:val="0"/>
        <w:spacing w:after="0" w:line="240" w:lineRule="auto"/>
        <w:rPr>
          <w:rFonts w:ascii="Rockwell" w:hAnsi="Rockwell" w:cs="Formata-Bold"/>
          <w:b/>
          <w:bCs/>
          <w:sz w:val="16"/>
          <w:szCs w:val="16"/>
        </w:rPr>
      </w:pPr>
    </w:p>
    <w:p w:rsidR="00110DA0" w:rsidRPr="001C09A8" w:rsidRDefault="00110DA0" w:rsidP="00110DA0">
      <w:pPr>
        <w:autoSpaceDE w:val="0"/>
        <w:autoSpaceDN w:val="0"/>
        <w:adjustRightInd w:val="0"/>
        <w:spacing w:after="0" w:line="240" w:lineRule="auto"/>
        <w:rPr>
          <w:rFonts w:ascii="Rockwell" w:hAnsi="Rockwell" w:cs="Formata-Bold"/>
          <w:b/>
          <w:bCs/>
          <w:sz w:val="16"/>
          <w:szCs w:val="16"/>
        </w:rPr>
      </w:pPr>
      <w:r w:rsidRPr="001C09A8">
        <w:rPr>
          <w:rFonts w:ascii="Rockwell" w:hAnsi="Rockwell" w:cs="Formata-Bold"/>
          <w:b/>
          <w:bCs/>
          <w:sz w:val="16"/>
          <w:szCs w:val="16"/>
        </w:rPr>
        <w:lastRenderedPageBreak/>
        <w:t>Present tense</w:t>
      </w:r>
    </w:p>
    <w:p w:rsidR="00110DA0" w:rsidRPr="001C09A8" w:rsidRDefault="00110DA0" w:rsidP="00110DA0">
      <w:pPr>
        <w:autoSpaceDE w:val="0"/>
        <w:autoSpaceDN w:val="0"/>
        <w:adjustRightInd w:val="0"/>
        <w:spacing w:after="0" w:line="240" w:lineRule="auto"/>
        <w:rPr>
          <w:rFonts w:ascii="Rockwell" w:hAnsi="Rockwell" w:cs="Caecilia-Light"/>
          <w:sz w:val="16"/>
          <w:szCs w:val="16"/>
        </w:rPr>
      </w:pPr>
      <w:r w:rsidRPr="001C09A8">
        <w:rPr>
          <w:rFonts w:ascii="Rockwell" w:hAnsi="Rockwell" w:cs="Caecilia-Light"/>
          <w:sz w:val="16"/>
          <w:szCs w:val="16"/>
        </w:rPr>
        <w:t>The present tense verbs describe how a study can ease parental worries now.</w:t>
      </w:r>
    </w:p>
    <w:p w:rsidR="00110DA0" w:rsidRPr="001C09A8" w:rsidRDefault="00110DA0" w:rsidP="00110DA0">
      <w:pPr>
        <w:autoSpaceDE w:val="0"/>
        <w:autoSpaceDN w:val="0"/>
        <w:adjustRightInd w:val="0"/>
        <w:spacing w:after="0" w:line="240" w:lineRule="auto"/>
        <w:rPr>
          <w:rFonts w:ascii="Rockwell" w:hAnsi="Rockwell" w:cs="Formata-Bold"/>
          <w:b/>
          <w:bCs/>
          <w:sz w:val="16"/>
          <w:szCs w:val="16"/>
        </w:rPr>
      </w:pPr>
      <w:r w:rsidRPr="001C09A8">
        <w:rPr>
          <w:rFonts w:ascii="Rockwell" w:hAnsi="Rockwell" w:cs="Formata-Bold"/>
          <w:b/>
          <w:bCs/>
          <w:sz w:val="16"/>
          <w:szCs w:val="16"/>
        </w:rPr>
        <w:t>Past tense</w:t>
      </w:r>
    </w:p>
    <w:p w:rsidR="00110DA0" w:rsidRPr="001C09A8" w:rsidRDefault="00110DA0" w:rsidP="00110DA0">
      <w:pPr>
        <w:autoSpaceDE w:val="0"/>
        <w:autoSpaceDN w:val="0"/>
        <w:adjustRightInd w:val="0"/>
        <w:spacing w:after="0" w:line="240" w:lineRule="auto"/>
        <w:rPr>
          <w:rFonts w:ascii="Rockwell" w:hAnsi="Rockwell" w:cs="Caecilia-Light"/>
          <w:sz w:val="16"/>
          <w:szCs w:val="16"/>
        </w:rPr>
      </w:pPr>
      <w:r w:rsidRPr="001C09A8">
        <w:rPr>
          <w:rFonts w:ascii="Rockwell" w:hAnsi="Rockwell" w:cs="Caecilia-Light"/>
          <w:sz w:val="16"/>
          <w:szCs w:val="16"/>
        </w:rPr>
        <w:t>The past tense verbs describe the actions that had to have taken place before the study could be useful now, in the present.</w:t>
      </w:r>
    </w:p>
    <w:p w:rsidR="00110DA0" w:rsidRPr="001C09A8" w:rsidRDefault="00110DA0" w:rsidP="00110DA0">
      <w:pPr>
        <w:autoSpaceDE w:val="0"/>
        <w:autoSpaceDN w:val="0"/>
        <w:adjustRightInd w:val="0"/>
        <w:spacing w:after="0" w:line="240" w:lineRule="auto"/>
        <w:rPr>
          <w:rFonts w:ascii="Rockwell" w:hAnsi="Rockwell" w:cs="Formata-Bold"/>
          <w:b/>
          <w:bCs/>
          <w:sz w:val="16"/>
          <w:szCs w:val="16"/>
        </w:rPr>
      </w:pPr>
      <w:r w:rsidRPr="001C09A8">
        <w:rPr>
          <w:rFonts w:ascii="Rockwell" w:hAnsi="Rockwell" w:cs="Formata-Bold"/>
          <w:b/>
          <w:bCs/>
          <w:sz w:val="16"/>
          <w:szCs w:val="16"/>
        </w:rPr>
        <w:t>Future tense</w:t>
      </w:r>
    </w:p>
    <w:p w:rsidR="00110DA0" w:rsidRPr="001C09A8" w:rsidRDefault="00110DA0" w:rsidP="00110DA0">
      <w:pPr>
        <w:autoSpaceDE w:val="0"/>
        <w:autoSpaceDN w:val="0"/>
        <w:adjustRightInd w:val="0"/>
        <w:spacing w:after="0" w:line="240" w:lineRule="auto"/>
        <w:rPr>
          <w:rFonts w:ascii="Rockwell" w:hAnsi="Rockwell" w:cs="Caecilia-Light"/>
          <w:sz w:val="16"/>
          <w:szCs w:val="16"/>
        </w:rPr>
      </w:pPr>
      <w:r w:rsidRPr="001C09A8">
        <w:rPr>
          <w:rFonts w:ascii="Rockwell" w:hAnsi="Rockwell" w:cs="Caecilia-Light"/>
          <w:sz w:val="16"/>
          <w:szCs w:val="16"/>
        </w:rPr>
        <w:t>The future tense describes parents’ fears about their children’s future actions.</w:t>
      </w:r>
    </w:p>
    <w:p w:rsidR="00110DA0" w:rsidRDefault="00110DA0" w:rsidP="00110DA0">
      <w:pPr>
        <w:pStyle w:val="ListParagraph"/>
        <w:spacing w:after="0" w:line="240" w:lineRule="auto"/>
        <w:ind w:left="1440"/>
        <w:rPr>
          <w:rFonts w:ascii="Rockwell" w:hAnsi="Rockwell" w:cs="Arial"/>
          <w:sz w:val="32"/>
          <w:szCs w:val="32"/>
        </w:rPr>
        <w:sectPr w:rsidR="00110DA0" w:rsidSect="001C09A8">
          <w:type w:val="continuous"/>
          <w:pgSz w:w="12240" w:h="15840"/>
          <w:pgMar w:top="1440" w:right="1440" w:bottom="1440" w:left="1440" w:header="720" w:footer="720" w:gutter="0"/>
          <w:cols w:num="2" w:space="720"/>
          <w:docGrid w:linePitch="360"/>
        </w:sectPr>
      </w:pPr>
    </w:p>
    <w:p w:rsidR="00F76B46" w:rsidRDefault="00F76B46" w:rsidP="00F76B46">
      <w:pPr>
        <w:pStyle w:val="ListParagraph"/>
        <w:spacing w:after="0" w:line="240" w:lineRule="auto"/>
        <w:rPr>
          <w:rFonts w:ascii="Rockwell" w:hAnsi="Rockwell" w:cs="Arial"/>
          <w:sz w:val="32"/>
          <w:szCs w:val="32"/>
        </w:rPr>
      </w:pPr>
    </w:p>
    <w:p w:rsidR="00110DA0" w:rsidRPr="00463644" w:rsidRDefault="00463644" w:rsidP="002C15C1">
      <w:pPr>
        <w:pStyle w:val="ListParagraph"/>
        <w:numPr>
          <w:ilvl w:val="0"/>
          <w:numId w:val="4"/>
        </w:numPr>
        <w:tabs>
          <w:tab w:val="left" w:pos="990"/>
          <w:tab w:val="left" w:pos="1170"/>
          <w:tab w:val="left" w:pos="1530"/>
          <w:tab w:val="left" w:pos="1800"/>
        </w:tabs>
        <w:spacing w:after="0" w:line="240" w:lineRule="auto"/>
        <w:rPr>
          <w:rFonts w:ascii="Rockwell" w:hAnsi="Rockwell" w:cs="Arial"/>
          <w:sz w:val="20"/>
          <w:szCs w:val="20"/>
        </w:rPr>
      </w:pPr>
      <w:r w:rsidRPr="00AC3182">
        <w:rPr>
          <w:noProof/>
        </w:rPr>
        <w:drawing>
          <wp:anchor distT="0" distB="0" distL="114300" distR="114300" simplePos="0" relativeHeight="251661312" behindDoc="1" locked="0" layoutInCell="1" allowOverlap="1" wp14:anchorId="1D9E41EC" wp14:editId="5B53B8EC">
            <wp:simplePos x="0" y="0"/>
            <wp:positionH relativeFrom="column">
              <wp:posOffset>-222250</wp:posOffset>
            </wp:positionH>
            <wp:positionV relativeFrom="paragraph">
              <wp:posOffset>0</wp:posOffset>
            </wp:positionV>
            <wp:extent cx="895985" cy="985520"/>
            <wp:effectExtent l="0" t="0" r="0" b="5080"/>
            <wp:wrapSquare wrapText="bothSides"/>
            <wp:docPr id="2" name="Picture 2" descr="tombstone-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bstone-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98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B46" w:rsidRPr="00463644">
        <w:rPr>
          <w:rFonts w:ascii="Rockwell" w:hAnsi="Rockwell" w:cs="Comic Sans MS"/>
          <w:i/>
          <w:sz w:val="20"/>
          <w:szCs w:val="20"/>
        </w:rPr>
        <w:t>Now let’s rid ourselves of those “dead words and phrases.”</w:t>
      </w:r>
      <w:r w:rsidR="00F76B46" w:rsidRPr="00463644">
        <w:rPr>
          <w:rFonts w:ascii="Rockwell" w:hAnsi="Rockwell" w:cs="Comic Sans MS"/>
          <w:sz w:val="20"/>
          <w:szCs w:val="20"/>
        </w:rPr>
        <w:t xml:space="preserve">  </w:t>
      </w:r>
    </w:p>
    <w:p w:rsidR="00F76B46" w:rsidRPr="00463644" w:rsidRDefault="00110DA0" w:rsidP="00463644">
      <w:pPr>
        <w:pStyle w:val="ListParagraph"/>
        <w:tabs>
          <w:tab w:val="left" w:pos="990"/>
          <w:tab w:val="left" w:pos="1800"/>
        </w:tabs>
        <w:spacing w:line="240" w:lineRule="auto"/>
        <w:ind w:left="900"/>
        <w:rPr>
          <w:rFonts w:ascii="Rockwell" w:hAnsi="Rockwell" w:cs="Arial"/>
          <w:sz w:val="20"/>
          <w:szCs w:val="20"/>
        </w:rPr>
      </w:pPr>
      <w:r w:rsidRPr="00463644">
        <w:rPr>
          <w:rFonts w:ascii="Rockwell" w:hAnsi="Rockwell" w:cs="Comic Sans MS"/>
          <w:b/>
          <w:sz w:val="20"/>
          <w:szCs w:val="20"/>
        </w:rPr>
        <w:t>Directions</w:t>
      </w:r>
      <w:r w:rsidRPr="00463644">
        <w:rPr>
          <w:rFonts w:ascii="Rockwell" w:hAnsi="Rockwell" w:cs="Comic Sans MS"/>
          <w:sz w:val="20"/>
          <w:szCs w:val="20"/>
        </w:rPr>
        <w:t xml:space="preserve">: </w:t>
      </w:r>
      <w:r w:rsidR="00F72CBB" w:rsidRPr="00253F1D">
        <w:rPr>
          <w:rFonts w:ascii="Rockwell" w:eastAsia="Times New Roman" w:hAnsi="Rockwell" w:cs="Comic Sans MS"/>
          <w:sz w:val="20"/>
          <w:szCs w:val="20"/>
        </w:rPr>
        <w:t xml:space="preserve">Use a </w:t>
      </w:r>
      <w:r w:rsidR="00F72CBB" w:rsidRPr="00463644">
        <w:rPr>
          <w:rFonts w:ascii="Rockwell" w:hAnsi="Rockwell" w:cs="Comic Sans MS"/>
          <w:b/>
          <w:color w:val="5F497A" w:themeColor="accent4" w:themeShade="BF"/>
          <w:sz w:val="20"/>
          <w:szCs w:val="20"/>
        </w:rPr>
        <w:t>PURPLE</w:t>
      </w:r>
      <w:r w:rsidR="00F72CBB">
        <w:rPr>
          <w:rFonts w:ascii="Rockwell" w:eastAsia="Times New Roman" w:hAnsi="Rockwell" w:cs="Comic Sans MS"/>
          <w:b/>
          <w:color w:val="FF0000"/>
          <w:sz w:val="20"/>
          <w:szCs w:val="20"/>
        </w:rPr>
        <w:t xml:space="preserve"> </w:t>
      </w:r>
      <w:r w:rsidR="00F72CBB" w:rsidRPr="00253F1D">
        <w:rPr>
          <w:rFonts w:ascii="Rockwell" w:eastAsia="Times New Roman" w:hAnsi="Rockwell" w:cs="Comic Sans MS"/>
          <w:sz w:val="20"/>
          <w:szCs w:val="20"/>
        </w:rPr>
        <w:t xml:space="preserve">colored pencil or highlighter, </w:t>
      </w:r>
      <w:r w:rsidR="00F72CBB">
        <w:rPr>
          <w:rFonts w:ascii="Rockwell" w:eastAsia="Times New Roman" w:hAnsi="Rockwell" w:cs="Comic Sans MS"/>
          <w:sz w:val="20"/>
          <w:szCs w:val="20"/>
        </w:rPr>
        <w:t xml:space="preserve">to underline </w:t>
      </w:r>
      <w:r w:rsidR="00F76B46" w:rsidRPr="00463644">
        <w:rPr>
          <w:rFonts w:ascii="Rockwell" w:hAnsi="Rockwell" w:cs="Comic Sans MS"/>
          <w:sz w:val="20"/>
          <w:szCs w:val="20"/>
        </w:rPr>
        <w:t>instances of the dead words and phrases found below in</w:t>
      </w:r>
      <w:r w:rsidR="00F72CBB">
        <w:rPr>
          <w:rFonts w:ascii="Rockwell" w:hAnsi="Rockwell" w:cs="Comic Sans MS"/>
          <w:sz w:val="20"/>
          <w:szCs w:val="20"/>
        </w:rPr>
        <w:t xml:space="preserve"> your essay</w:t>
      </w:r>
      <w:r w:rsidR="00F76B46" w:rsidRPr="00463644">
        <w:rPr>
          <w:rFonts w:ascii="Rockwell" w:hAnsi="Rockwell" w:cs="Comic Sans MS"/>
          <w:sz w:val="20"/>
          <w:szCs w:val="20"/>
        </w:rPr>
        <w:t>. Replace these dead words and phrases with more vivid words.  These words are kind of like clichés.  They don’t really have much punch.  Note: if you are using “so” at the beginning of a sentence, chances are that it is a transition, and you don’t need to change it.</w:t>
      </w:r>
    </w:p>
    <w:p w:rsidR="00463644" w:rsidRDefault="00463644" w:rsidP="00C13BA7">
      <w:pPr>
        <w:jc w:val="center"/>
        <w:rPr>
          <w:rFonts w:ascii="Rockwell" w:hAnsi="Rockwell"/>
          <w:b/>
          <w:sz w:val="28"/>
          <w:szCs w:val="28"/>
        </w:rPr>
      </w:pPr>
    </w:p>
    <w:p w:rsidR="00217E33" w:rsidRDefault="00217E33" w:rsidP="00C13BA7">
      <w:pPr>
        <w:jc w:val="center"/>
        <w:rPr>
          <w:rFonts w:ascii="Rockwell" w:hAnsi="Rockwell"/>
          <w:b/>
          <w:sz w:val="28"/>
          <w:szCs w:val="28"/>
        </w:rPr>
      </w:pPr>
    </w:p>
    <w:p w:rsidR="00217E33" w:rsidRDefault="00217E33" w:rsidP="00C13BA7">
      <w:pPr>
        <w:jc w:val="center"/>
        <w:rPr>
          <w:rFonts w:ascii="Rockwell" w:hAnsi="Rockwell"/>
          <w:b/>
          <w:sz w:val="28"/>
          <w:szCs w:val="28"/>
        </w:rPr>
      </w:pPr>
    </w:p>
    <w:p w:rsidR="00C13BA7" w:rsidRDefault="00C13BA7" w:rsidP="00B04C9A">
      <w:pPr>
        <w:jc w:val="center"/>
        <w:rPr>
          <w:rFonts w:ascii="Rockwell" w:hAnsi="Rockwell"/>
        </w:rPr>
      </w:pPr>
      <w:r>
        <w:rPr>
          <w:rFonts w:ascii="Rockwell" w:hAnsi="Rockwell"/>
          <w:b/>
          <w:sz w:val="28"/>
          <w:szCs w:val="28"/>
        </w:rPr>
        <w:lastRenderedPageBreak/>
        <w:t>Dead Words and Phrases List</w:t>
      </w:r>
    </w:p>
    <w:p w:rsidR="00463644" w:rsidRDefault="00463644" w:rsidP="00C13BA7">
      <w:pPr>
        <w:rPr>
          <w:rFonts w:ascii="Rockwell" w:hAnsi="Rockwell"/>
        </w:rPr>
        <w:sectPr w:rsidR="00463644" w:rsidSect="00A23A07">
          <w:type w:val="continuous"/>
          <w:pgSz w:w="12240" w:h="15840" w:code="1"/>
          <w:pgMar w:top="720" w:right="720" w:bottom="720" w:left="720" w:header="720" w:footer="720" w:gutter="0"/>
          <w:cols w:space="720"/>
          <w:titlePg/>
          <w:docGrid w:linePitch="360"/>
        </w:sectPr>
      </w:pP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lastRenderedPageBreak/>
        <w:t>1. Again</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2. A lot</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 xml:space="preserve">3. A lot of </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4. Always</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5. Amazing</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6. And stuff</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7. At about</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8. Awesome</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9. Awful</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10. Bad</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11. Beautiful</w:t>
      </w:r>
    </w:p>
    <w:p w:rsidR="00C13BA7" w:rsidRPr="002434B0" w:rsidRDefault="00C13BA7" w:rsidP="00C13BA7">
      <w:pPr>
        <w:spacing w:after="0" w:line="240" w:lineRule="auto"/>
        <w:rPr>
          <w:rFonts w:ascii="Rockwell" w:hAnsi="Rockwell"/>
          <w:sz w:val="21"/>
          <w:szCs w:val="21"/>
        </w:rPr>
      </w:pPr>
      <w:r w:rsidRPr="002434B0">
        <w:rPr>
          <w:rFonts w:ascii="Rockwell" w:hAnsi="Rockwell"/>
          <w:sz w:val="21"/>
          <w:szCs w:val="21"/>
        </w:rPr>
        <w:t>12. Being that</w:t>
      </w:r>
    </w:p>
    <w:p w:rsidR="00C13BA7" w:rsidRPr="002434B0" w:rsidRDefault="00C13BA7" w:rsidP="00C13BA7">
      <w:pPr>
        <w:numPr>
          <w:ilvl w:val="0"/>
          <w:numId w:val="12"/>
        </w:numPr>
        <w:tabs>
          <w:tab w:val="clear" w:pos="720"/>
          <w:tab w:val="num" w:pos="360"/>
        </w:tabs>
        <w:spacing w:after="0" w:line="240" w:lineRule="auto"/>
        <w:ind w:hanging="720"/>
        <w:rPr>
          <w:rFonts w:ascii="Rockwell" w:hAnsi="Rockwell"/>
          <w:sz w:val="21"/>
          <w:szCs w:val="21"/>
        </w:rPr>
      </w:pPr>
      <w:r w:rsidRPr="002434B0">
        <w:rPr>
          <w:rFonts w:ascii="Rockwell" w:hAnsi="Rockwell"/>
          <w:sz w:val="21"/>
          <w:szCs w:val="21"/>
        </w:rPr>
        <w:t>Being as</w:t>
      </w:r>
    </w:p>
    <w:p w:rsidR="00C13BA7" w:rsidRPr="002434B0" w:rsidRDefault="00C13BA7" w:rsidP="00C13BA7">
      <w:pPr>
        <w:numPr>
          <w:ilvl w:val="0"/>
          <w:numId w:val="12"/>
        </w:numPr>
        <w:tabs>
          <w:tab w:val="clear" w:pos="720"/>
          <w:tab w:val="num" w:pos="360"/>
        </w:tabs>
        <w:spacing w:after="0" w:line="240" w:lineRule="auto"/>
        <w:ind w:hanging="720"/>
        <w:rPr>
          <w:rFonts w:ascii="Rockwell" w:hAnsi="Rockwell"/>
          <w:sz w:val="21"/>
          <w:szCs w:val="21"/>
        </w:rPr>
      </w:pPr>
      <w:r w:rsidRPr="002434B0">
        <w:rPr>
          <w:rFonts w:ascii="Rockwell" w:hAnsi="Rockwell"/>
          <w:sz w:val="21"/>
          <w:szCs w:val="21"/>
        </w:rPr>
        <w:t>Being as you</w:t>
      </w:r>
    </w:p>
    <w:p w:rsidR="00C13BA7" w:rsidRPr="002434B0" w:rsidRDefault="00C13BA7" w:rsidP="00C13BA7">
      <w:pPr>
        <w:numPr>
          <w:ilvl w:val="0"/>
          <w:numId w:val="12"/>
        </w:numPr>
        <w:tabs>
          <w:tab w:val="clear" w:pos="720"/>
          <w:tab w:val="num" w:pos="360"/>
        </w:tabs>
        <w:spacing w:after="0" w:line="240" w:lineRule="auto"/>
        <w:ind w:left="360"/>
        <w:rPr>
          <w:rFonts w:ascii="Rockwell" w:hAnsi="Rockwell"/>
          <w:sz w:val="21"/>
          <w:szCs w:val="21"/>
        </w:rPr>
      </w:pPr>
      <w:r w:rsidRPr="002434B0">
        <w:rPr>
          <w:rFonts w:ascii="Rockwell" w:hAnsi="Rockwell"/>
          <w:sz w:val="21"/>
          <w:szCs w:val="21"/>
        </w:rPr>
        <w:t>Being how</w:t>
      </w:r>
    </w:p>
    <w:p w:rsidR="00C13BA7" w:rsidRPr="002434B0" w:rsidRDefault="00C13BA7" w:rsidP="00C13BA7">
      <w:pPr>
        <w:numPr>
          <w:ilvl w:val="0"/>
          <w:numId w:val="12"/>
        </w:numPr>
        <w:tabs>
          <w:tab w:val="clear" w:pos="720"/>
          <w:tab w:val="num" w:pos="360"/>
        </w:tabs>
        <w:spacing w:after="0" w:line="240" w:lineRule="auto"/>
        <w:ind w:left="360"/>
        <w:rPr>
          <w:rFonts w:ascii="Rockwell" w:hAnsi="Rockwell"/>
          <w:sz w:val="21"/>
          <w:szCs w:val="21"/>
        </w:rPr>
      </w:pPr>
      <w:r w:rsidRPr="002434B0">
        <w:rPr>
          <w:rFonts w:ascii="Rockwell" w:hAnsi="Rockwell"/>
          <w:sz w:val="21"/>
          <w:szCs w:val="21"/>
        </w:rPr>
        <w:t>Big</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Boring</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Pr>
          <w:rFonts w:ascii="Rockwell" w:hAnsi="Rockwell"/>
          <w:sz w:val="21"/>
          <w:szCs w:val="21"/>
        </w:rPr>
        <w:t>Can't help but..</w:t>
      </w:r>
      <w:r w:rsidRPr="002434B0">
        <w:rPr>
          <w:rFonts w:ascii="Rockwell" w:hAnsi="Rockwell"/>
          <w:sz w:val="21"/>
          <w:szCs w:val="21"/>
        </w:rPr>
        <w:t>.(look, feel, etc.)</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Cold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Cool</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Crazy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Definitely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Easy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Enjoy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Exciting</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Far</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Fat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Fast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Fun</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Funny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Get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Give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Go</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Good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lastRenderedPageBreak/>
        <w:t>Great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Gross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Guy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Happy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Hard (difficult)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Have to</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Help</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Hot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If and when</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Important</w:t>
      </w:r>
    </w:p>
    <w:p w:rsidR="00C13BA7"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In order to</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Pr>
          <w:rFonts w:ascii="Rockwell" w:hAnsi="Rockwell"/>
          <w:sz w:val="21"/>
          <w:szCs w:val="21"/>
        </w:rPr>
        <w:t>In this paper</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Interesting</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Is when</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Kind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Kind of</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Know</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Like (verb)</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Lots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Look</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Love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Mad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Make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Many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Maybe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Mean</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More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Nice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Off of</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Okay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Old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Pretty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Really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Sad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Said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lastRenderedPageBreak/>
        <w:t>Scared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See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Seeing as how</w:t>
      </w:r>
    </w:p>
    <w:p w:rsidR="00C13BA7"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Seeing that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Pr>
          <w:rFonts w:ascii="Rockwell" w:hAnsi="Rockwell"/>
          <w:sz w:val="21"/>
          <w:szCs w:val="21"/>
        </w:rPr>
        <w:t>Shows or any form of the verb</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Skinny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Small</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Smart</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Stuff</w:t>
      </w:r>
    </w:p>
    <w:p w:rsidR="00C13BA7"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The reason why is</w:t>
      </w:r>
    </w:p>
    <w:p w:rsidR="00C13BA7" w:rsidRDefault="00C13BA7" w:rsidP="00C13BA7">
      <w:pPr>
        <w:numPr>
          <w:ilvl w:val="0"/>
          <w:numId w:val="12"/>
        </w:numPr>
        <w:tabs>
          <w:tab w:val="clear" w:pos="720"/>
        </w:tabs>
        <w:spacing w:after="0" w:line="240" w:lineRule="auto"/>
        <w:ind w:left="360"/>
        <w:rPr>
          <w:rFonts w:ascii="Rockwell" w:hAnsi="Rockwell"/>
          <w:sz w:val="21"/>
          <w:szCs w:val="21"/>
        </w:rPr>
      </w:pPr>
      <w:r>
        <w:rPr>
          <w:rFonts w:ascii="Rockwell" w:hAnsi="Rockwell"/>
          <w:sz w:val="21"/>
          <w:szCs w:val="21"/>
        </w:rPr>
        <w:t>The reader</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Pr>
          <w:rFonts w:ascii="Rockwell" w:hAnsi="Rockwell"/>
          <w:sz w:val="21"/>
          <w:szCs w:val="21"/>
        </w:rPr>
        <w:t>The audience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The sort of thing</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Then</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There are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There is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There was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There were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Thing(s)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This is because</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This quote means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This quotes shows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 xml:space="preserve">This shows </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This reveals</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Ugly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Very</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Weird</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 xml:space="preserve">Where I am at </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Where I went to</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 xml:space="preserve">You know </w:t>
      </w:r>
    </w:p>
    <w:p w:rsidR="00C13BA7" w:rsidRPr="002434B0" w:rsidRDefault="00C13BA7" w:rsidP="00C13BA7">
      <w:pPr>
        <w:numPr>
          <w:ilvl w:val="0"/>
          <w:numId w:val="12"/>
        </w:numPr>
        <w:tabs>
          <w:tab w:val="clear" w:pos="720"/>
        </w:tabs>
        <w:spacing w:after="0" w:line="240" w:lineRule="auto"/>
        <w:ind w:left="360"/>
        <w:rPr>
          <w:rFonts w:ascii="Rockwell" w:hAnsi="Rockwell"/>
          <w:sz w:val="21"/>
          <w:szCs w:val="21"/>
        </w:rPr>
      </w:pPr>
      <w:r w:rsidRPr="002434B0">
        <w:rPr>
          <w:rFonts w:ascii="Rockwell" w:hAnsi="Rockwell"/>
          <w:sz w:val="21"/>
          <w:szCs w:val="21"/>
        </w:rPr>
        <w:t>You</w:t>
      </w:r>
    </w:p>
    <w:p w:rsidR="00C13BA7" w:rsidRPr="002434B0" w:rsidRDefault="00C13BA7" w:rsidP="00C13BA7">
      <w:pPr>
        <w:rPr>
          <w:rFonts w:ascii="Rockwell" w:hAnsi="Rockwell"/>
          <w:sz w:val="21"/>
          <w:szCs w:val="21"/>
        </w:rPr>
      </w:pPr>
    </w:p>
    <w:p w:rsidR="00C13BA7" w:rsidRPr="002434B0" w:rsidRDefault="00C13BA7" w:rsidP="00C13BA7">
      <w:pPr>
        <w:rPr>
          <w:rFonts w:ascii="Rockwell" w:hAnsi="Rockwell"/>
          <w:sz w:val="21"/>
          <w:szCs w:val="21"/>
        </w:rPr>
        <w:sectPr w:rsidR="00C13BA7" w:rsidRPr="002434B0" w:rsidSect="000C3B4F">
          <w:type w:val="continuous"/>
          <w:pgSz w:w="12240" w:h="15840" w:code="1"/>
          <w:pgMar w:top="720" w:right="720" w:bottom="720" w:left="720" w:header="720" w:footer="720" w:gutter="0"/>
          <w:cols w:num="3" w:space="720"/>
          <w:titlePg/>
          <w:docGrid w:linePitch="360"/>
        </w:sectPr>
      </w:pPr>
    </w:p>
    <w:p w:rsidR="00C13BA7" w:rsidRPr="00B04C9A" w:rsidRDefault="00C13BA7" w:rsidP="00C13BA7">
      <w:pPr>
        <w:rPr>
          <w:rFonts w:ascii="Rockwell" w:hAnsi="Rockwell"/>
          <w:sz w:val="12"/>
          <w:szCs w:val="12"/>
        </w:rPr>
      </w:pPr>
    </w:p>
    <w:p w:rsidR="00C13BA7" w:rsidRPr="0024218A" w:rsidRDefault="00C13BA7" w:rsidP="00463644">
      <w:pPr>
        <w:jc w:val="center"/>
        <w:rPr>
          <w:rFonts w:ascii="Rockwell" w:hAnsi="Rockwell"/>
          <w:b/>
          <w:sz w:val="28"/>
          <w:szCs w:val="28"/>
        </w:rPr>
      </w:pPr>
      <w:r w:rsidRPr="0024218A">
        <w:rPr>
          <w:rFonts w:ascii="Rockwell" w:hAnsi="Rockwell"/>
          <w:b/>
          <w:sz w:val="28"/>
          <w:szCs w:val="28"/>
        </w:rPr>
        <w:t>Phrases Not to Use</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sz w:val="18"/>
          <w:szCs w:val="18"/>
        </w:rPr>
        <w:t xml:space="preserve">I believe, I feel, I think, I know, In my opinion, I will tell you </w:t>
      </w:r>
      <w:r w:rsidRPr="00463644">
        <w:rPr>
          <w:rFonts w:ascii="Rockwell" w:hAnsi="Rockwell"/>
          <w:sz w:val="18"/>
          <w:szCs w:val="18"/>
        </w:rPr>
        <w:t>It is your essay—a compilation of thoughts—so I already assumed these are your beliefs, feeling, thoughts, and knowledge. Do not insult my intelligence!</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And also</w:t>
      </w:r>
      <w:r w:rsidRPr="00463644">
        <w:rPr>
          <w:rFonts w:ascii="Rockwell" w:hAnsi="Rockwell"/>
          <w:sz w:val="18"/>
          <w:szCs w:val="18"/>
        </w:rPr>
        <w:t xml:space="preserve"> This is often redundant.</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And/or</w:t>
      </w:r>
      <w:r w:rsidRPr="00463644">
        <w:rPr>
          <w:rFonts w:ascii="Rockwell" w:hAnsi="Rockwell"/>
          <w:sz w:val="18"/>
          <w:szCs w:val="18"/>
        </w:rPr>
        <w:t xml:space="preserve"> Outside of the legal world, most of the time this construction is used, it is neither necessary nor logical. Try using one word or the other.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As to whether</w:t>
      </w:r>
      <w:r w:rsidRPr="00463644">
        <w:rPr>
          <w:rFonts w:ascii="Rockwell" w:hAnsi="Rockwell"/>
          <w:sz w:val="18"/>
          <w:szCs w:val="18"/>
        </w:rPr>
        <w:t xml:space="preserve"> The single word </w:t>
      </w:r>
      <w:r w:rsidRPr="00463644">
        <w:rPr>
          <w:rFonts w:ascii="Rockwell" w:hAnsi="Rockwell"/>
          <w:i/>
          <w:iCs/>
          <w:sz w:val="18"/>
          <w:szCs w:val="18"/>
        </w:rPr>
        <w:t>whether</w:t>
      </w:r>
      <w:r w:rsidRPr="00463644">
        <w:rPr>
          <w:rFonts w:ascii="Rockwell" w:hAnsi="Rockwell"/>
          <w:sz w:val="18"/>
          <w:szCs w:val="18"/>
        </w:rPr>
        <w:t xml:space="preserve"> will suffice.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Basically, essentially, totally</w:t>
      </w:r>
      <w:r w:rsidRPr="00463644">
        <w:rPr>
          <w:rFonts w:ascii="Rockwell" w:hAnsi="Rockwell"/>
          <w:sz w:val="18"/>
          <w:szCs w:val="18"/>
        </w:rPr>
        <w:t xml:space="preserve"> These words seldom add anything useful to a sentence. Try the sentence without them and, almost always, you will see the sentence improve.</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Being that</w:t>
      </w:r>
      <w:r w:rsidRPr="00463644">
        <w:rPr>
          <w:rFonts w:ascii="Rockwell" w:hAnsi="Rockwell"/>
          <w:sz w:val="18"/>
          <w:szCs w:val="18"/>
        </w:rPr>
        <w:t xml:space="preserve"> or </w:t>
      </w:r>
      <w:r w:rsidRPr="00463644">
        <w:rPr>
          <w:rFonts w:ascii="Rockwell" w:hAnsi="Rockwell"/>
          <w:b/>
          <w:bCs/>
          <w:sz w:val="18"/>
          <w:szCs w:val="18"/>
        </w:rPr>
        <w:t>being as</w:t>
      </w:r>
      <w:r w:rsidRPr="00463644">
        <w:rPr>
          <w:rFonts w:ascii="Rockwell" w:hAnsi="Rockwell"/>
          <w:sz w:val="18"/>
          <w:szCs w:val="18"/>
        </w:rPr>
        <w:t xml:space="preserve"> These words are a non-standard substitute for </w:t>
      </w:r>
      <w:r w:rsidRPr="00463644">
        <w:rPr>
          <w:rFonts w:ascii="Rockwell" w:hAnsi="Rockwell"/>
          <w:i/>
          <w:iCs/>
          <w:sz w:val="18"/>
          <w:szCs w:val="18"/>
        </w:rPr>
        <w:t>because</w:t>
      </w:r>
      <w:r w:rsidRPr="00463644">
        <w:rPr>
          <w:rFonts w:ascii="Rockwell" w:hAnsi="Rockwell"/>
          <w:sz w:val="18"/>
          <w:szCs w:val="18"/>
        </w:rPr>
        <w:t>. Being that Because I was the youngest child, I always wore hand-me-downs.</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Considered to be</w:t>
      </w:r>
      <w:r w:rsidRPr="00463644">
        <w:rPr>
          <w:rFonts w:ascii="Rockwell" w:hAnsi="Rockwell"/>
          <w:sz w:val="18"/>
          <w:szCs w:val="18"/>
        </w:rPr>
        <w:t xml:space="preserve"> Eliminate the </w:t>
      </w:r>
      <w:r w:rsidRPr="00463644">
        <w:rPr>
          <w:rFonts w:ascii="Rockwell" w:hAnsi="Rockwell"/>
          <w:i/>
          <w:iCs/>
          <w:sz w:val="18"/>
          <w:szCs w:val="18"/>
        </w:rPr>
        <w:t>to be</w:t>
      </w:r>
      <w:r w:rsidRPr="00463644">
        <w:rPr>
          <w:rFonts w:ascii="Rockwell" w:hAnsi="Rockwell"/>
          <w:sz w:val="18"/>
          <w:szCs w:val="18"/>
        </w:rPr>
        <w:t xml:space="preserve"> and, unless it's important who's doing the considering, try to eliminate the entire phrase.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Due to the fact that</w:t>
      </w:r>
      <w:r w:rsidRPr="00463644">
        <w:rPr>
          <w:rFonts w:ascii="Rockwell" w:hAnsi="Rockwell"/>
          <w:sz w:val="18"/>
          <w:szCs w:val="18"/>
        </w:rPr>
        <w:t xml:space="preserve"> Using this phrase is a sure sign that your sentence is in trouble. Did you mean </w:t>
      </w:r>
      <w:r w:rsidRPr="00463644">
        <w:rPr>
          <w:rFonts w:ascii="Rockwell" w:hAnsi="Rockwell"/>
          <w:i/>
          <w:iCs/>
          <w:sz w:val="18"/>
          <w:szCs w:val="18"/>
        </w:rPr>
        <w:t>because</w:t>
      </w:r>
      <w:r w:rsidRPr="00463644">
        <w:rPr>
          <w:rFonts w:ascii="Rockwell" w:hAnsi="Rockwell"/>
          <w:sz w:val="18"/>
          <w:szCs w:val="18"/>
        </w:rPr>
        <w:t xml:space="preserve">? </w:t>
      </w:r>
      <w:r w:rsidRPr="00463644">
        <w:rPr>
          <w:rFonts w:ascii="Rockwell" w:hAnsi="Rockwell"/>
          <w:i/>
          <w:iCs/>
          <w:sz w:val="18"/>
          <w:szCs w:val="18"/>
        </w:rPr>
        <w:t>Due to</w:t>
      </w:r>
      <w:r w:rsidRPr="00463644">
        <w:rPr>
          <w:rFonts w:ascii="Rockwell" w:hAnsi="Rockwell"/>
          <w:sz w:val="18"/>
          <w:szCs w:val="18"/>
        </w:rPr>
        <w:t xml:space="preserve"> is acceptable after a linking verb (The team's failure was due to illness among the stars.); otherwise, avoid it.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Each and every</w:t>
      </w:r>
      <w:r w:rsidRPr="00463644">
        <w:rPr>
          <w:rFonts w:ascii="Rockwell" w:hAnsi="Rockwell"/>
          <w:sz w:val="18"/>
          <w:szCs w:val="18"/>
        </w:rPr>
        <w:t xml:space="preserve"> One or the other, but not both.</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 xml:space="preserve">Now and days </w:t>
      </w:r>
      <w:r w:rsidRPr="00463644">
        <w:rPr>
          <w:rFonts w:ascii="Rockwell" w:hAnsi="Rockwell"/>
          <w:sz w:val="18"/>
          <w:szCs w:val="18"/>
        </w:rPr>
        <w:t>One or the other, but not both.</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Equally as</w:t>
      </w:r>
      <w:r w:rsidRPr="00463644">
        <w:rPr>
          <w:rFonts w:ascii="Rockwell" w:hAnsi="Rockwell"/>
          <w:sz w:val="18"/>
          <w:szCs w:val="18"/>
        </w:rPr>
        <w:t xml:space="preserve"> Something can be </w:t>
      </w:r>
      <w:r w:rsidRPr="00463644">
        <w:rPr>
          <w:rFonts w:ascii="Rockwell" w:hAnsi="Rockwell"/>
          <w:i/>
          <w:iCs/>
          <w:sz w:val="18"/>
          <w:szCs w:val="18"/>
        </w:rPr>
        <w:t>equally important</w:t>
      </w:r>
      <w:r w:rsidRPr="00463644">
        <w:rPr>
          <w:rFonts w:ascii="Rockwell" w:hAnsi="Rockwell"/>
          <w:sz w:val="18"/>
          <w:szCs w:val="18"/>
        </w:rPr>
        <w:t xml:space="preserve"> or </w:t>
      </w:r>
      <w:r w:rsidRPr="00463644">
        <w:rPr>
          <w:rFonts w:ascii="Rockwell" w:hAnsi="Rockwell"/>
          <w:i/>
          <w:iCs/>
          <w:sz w:val="18"/>
          <w:szCs w:val="18"/>
        </w:rPr>
        <w:t>as important as</w:t>
      </w:r>
      <w:r w:rsidRPr="00463644">
        <w:rPr>
          <w:rFonts w:ascii="Rockwell" w:hAnsi="Rockwell"/>
          <w:sz w:val="18"/>
          <w:szCs w:val="18"/>
        </w:rPr>
        <w:t xml:space="preserve">, but not </w:t>
      </w:r>
      <w:r w:rsidRPr="00463644">
        <w:rPr>
          <w:rFonts w:ascii="Rockwell" w:hAnsi="Rockwell"/>
          <w:i/>
          <w:iCs/>
          <w:sz w:val="18"/>
          <w:szCs w:val="18"/>
        </w:rPr>
        <w:t>equally as important</w:t>
      </w:r>
      <w:r w:rsidRPr="00463644">
        <w:rPr>
          <w:rFonts w:ascii="Rockwell" w:hAnsi="Rockwell"/>
          <w:sz w:val="18"/>
          <w:szCs w:val="18"/>
        </w:rPr>
        <w:t>.</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Etc.</w:t>
      </w:r>
      <w:r w:rsidRPr="00463644">
        <w:rPr>
          <w:rFonts w:ascii="Rockwell" w:hAnsi="Rockwell"/>
          <w:sz w:val="18"/>
          <w:szCs w:val="18"/>
        </w:rPr>
        <w:t xml:space="preserve"> This abbreviation often suggests a kind of laziness. It might be better to provide one more example, thereby suggesting that you could have written more, but chose not to.</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lastRenderedPageBreak/>
        <w:t>He/she</w:t>
      </w:r>
      <w:r w:rsidRPr="00463644">
        <w:rPr>
          <w:rFonts w:ascii="Rockwell" w:hAnsi="Rockwell"/>
          <w:sz w:val="18"/>
          <w:szCs w:val="18"/>
        </w:rPr>
        <w:t xml:space="preserve"> is a convention created to avoid gender bias in writing, but it doesn't work very well and it becomes downright obtrusive if it appears often. Use </w:t>
      </w:r>
      <w:r w:rsidRPr="00463644">
        <w:rPr>
          <w:rFonts w:ascii="Rockwell" w:hAnsi="Rockwell"/>
          <w:i/>
          <w:iCs/>
          <w:sz w:val="18"/>
          <w:szCs w:val="18"/>
        </w:rPr>
        <w:t>he or she</w:t>
      </w:r>
      <w:r w:rsidRPr="00463644">
        <w:rPr>
          <w:rFonts w:ascii="Rockwell" w:hAnsi="Rockwell"/>
          <w:sz w:val="18"/>
          <w:szCs w:val="18"/>
        </w:rPr>
        <w:t xml:space="preserve"> or pluralize (where appropriate) so you can avoid the problem of the gender-specific pronoun altogether.</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Got</w:t>
      </w:r>
      <w:r w:rsidRPr="00463644">
        <w:rPr>
          <w:rFonts w:ascii="Rockwell" w:hAnsi="Rockwell"/>
          <w:sz w:val="18"/>
          <w:szCs w:val="18"/>
        </w:rPr>
        <w:t xml:space="preserve"> Many writers regard </w:t>
      </w:r>
      <w:r w:rsidRPr="00463644">
        <w:rPr>
          <w:rFonts w:ascii="Rockwell" w:hAnsi="Rockwell"/>
          <w:i/>
          <w:iCs/>
          <w:sz w:val="18"/>
          <w:szCs w:val="18"/>
        </w:rPr>
        <w:t>got</w:t>
      </w:r>
      <w:r w:rsidRPr="00463644">
        <w:rPr>
          <w:rFonts w:ascii="Rockwell" w:hAnsi="Rockwell"/>
          <w:sz w:val="18"/>
          <w:szCs w:val="18"/>
        </w:rPr>
        <w:t xml:space="preserve"> as an ugly word, and they have a point. If you can avoid it in writing, do so. I have got to </w:t>
      </w:r>
      <w:r w:rsidRPr="00463644">
        <w:rPr>
          <w:rFonts w:ascii="Rockwell" w:hAnsi="Rockwell"/>
          <w:i/>
          <w:iCs/>
          <w:sz w:val="18"/>
          <w:szCs w:val="18"/>
        </w:rPr>
        <w:t>must</w:t>
      </w:r>
      <w:r w:rsidRPr="00463644">
        <w:rPr>
          <w:rFonts w:ascii="Rockwell" w:hAnsi="Rockwell"/>
          <w:sz w:val="18"/>
          <w:szCs w:val="18"/>
        </w:rPr>
        <w:t xml:space="preserve"> begin studying right away. I have got two pairs of sneakers.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Had ought</w:t>
      </w:r>
      <w:r w:rsidRPr="00463644">
        <w:rPr>
          <w:rFonts w:ascii="Rockwell" w:hAnsi="Rockwell"/>
          <w:sz w:val="18"/>
          <w:szCs w:val="18"/>
        </w:rPr>
        <w:t xml:space="preserve"> or </w:t>
      </w:r>
      <w:r w:rsidRPr="00463644">
        <w:rPr>
          <w:rFonts w:ascii="Rockwell" w:hAnsi="Rockwell"/>
          <w:b/>
          <w:bCs/>
          <w:sz w:val="18"/>
          <w:szCs w:val="18"/>
        </w:rPr>
        <w:t>hadn't ought</w:t>
      </w:r>
      <w:r w:rsidRPr="00463644">
        <w:rPr>
          <w:rFonts w:ascii="Rockwell" w:hAnsi="Rockwell"/>
          <w:sz w:val="18"/>
          <w:szCs w:val="18"/>
        </w:rPr>
        <w:t xml:space="preserve">. Eliminate the auxiliary </w:t>
      </w:r>
      <w:r w:rsidRPr="00463644">
        <w:rPr>
          <w:rFonts w:ascii="Rockwell" w:hAnsi="Rockwell"/>
          <w:i/>
          <w:iCs/>
          <w:sz w:val="18"/>
          <w:szCs w:val="18"/>
        </w:rPr>
        <w:t>had</w:t>
      </w:r>
      <w:r w:rsidRPr="00463644">
        <w:rPr>
          <w:rFonts w:ascii="Rockwell" w:hAnsi="Rockwell"/>
          <w:sz w:val="18"/>
          <w:szCs w:val="18"/>
        </w:rPr>
        <w:t>. You hadn't ought not to pester your sister that way.</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Interesting</w:t>
      </w:r>
      <w:r w:rsidRPr="00463644">
        <w:rPr>
          <w:rFonts w:ascii="Rockwell" w:hAnsi="Rockwell"/>
          <w:sz w:val="18"/>
          <w:szCs w:val="18"/>
        </w:rPr>
        <w:t xml:space="preserve"> One of the least interesting words in English, the word you use to describe an ugly baby. If you </w:t>
      </w:r>
      <w:r w:rsidRPr="00463644">
        <w:rPr>
          <w:rFonts w:ascii="Rockwell" w:hAnsi="Rockwell"/>
          <w:i/>
          <w:iCs/>
          <w:sz w:val="18"/>
          <w:szCs w:val="18"/>
        </w:rPr>
        <w:t>show</w:t>
      </w:r>
      <w:r w:rsidRPr="00463644">
        <w:rPr>
          <w:rFonts w:ascii="Rockwell" w:hAnsi="Rockwell"/>
          <w:sz w:val="18"/>
          <w:szCs w:val="18"/>
        </w:rPr>
        <w:t xml:space="preserve"> us why something is interesting, you're doing your job.</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In terms of</w:t>
      </w:r>
      <w:r w:rsidRPr="00463644">
        <w:rPr>
          <w:rFonts w:ascii="Rockwell" w:hAnsi="Rockwell"/>
          <w:sz w:val="18"/>
          <w:szCs w:val="18"/>
        </w:rPr>
        <w:t xml:space="preserve"> See if you can eliminate this phrase.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Irregardless</w:t>
      </w:r>
      <w:r w:rsidRPr="00463644">
        <w:rPr>
          <w:rFonts w:ascii="Rockwell" w:hAnsi="Rockwell"/>
          <w:sz w:val="18"/>
          <w:szCs w:val="18"/>
        </w:rPr>
        <w:t xml:space="preserve"> No one word will get you in trouble with the boss faster than this one.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Kind of</w:t>
      </w:r>
      <w:r w:rsidRPr="00463644">
        <w:rPr>
          <w:rFonts w:ascii="Rockwell" w:hAnsi="Rockwell"/>
          <w:sz w:val="18"/>
          <w:szCs w:val="18"/>
        </w:rPr>
        <w:t xml:space="preserve"> or </w:t>
      </w:r>
      <w:r w:rsidRPr="00463644">
        <w:rPr>
          <w:rFonts w:ascii="Rockwell" w:hAnsi="Rockwell"/>
          <w:b/>
          <w:bCs/>
          <w:sz w:val="18"/>
          <w:szCs w:val="18"/>
        </w:rPr>
        <w:t>sort of</w:t>
      </w:r>
      <w:r w:rsidRPr="00463644">
        <w:rPr>
          <w:rFonts w:ascii="Rockwell" w:hAnsi="Rockwell"/>
          <w:sz w:val="18"/>
          <w:szCs w:val="18"/>
        </w:rPr>
        <w:t xml:space="preserve">. These are OK in informal situations, but in formal academic prose, substitute </w:t>
      </w:r>
      <w:r w:rsidRPr="00463644">
        <w:rPr>
          <w:rFonts w:ascii="Rockwell" w:hAnsi="Rockwell"/>
          <w:i/>
          <w:iCs/>
          <w:sz w:val="18"/>
          <w:szCs w:val="18"/>
        </w:rPr>
        <w:t>somewhat, rather</w:t>
      </w:r>
      <w:r w:rsidRPr="00463644">
        <w:rPr>
          <w:rFonts w:ascii="Rockwell" w:hAnsi="Rockwell"/>
          <w:sz w:val="18"/>
          <w:szCs w:val="18"/>
        </w:rPr>
        <w:t xml:space="preserve"> or </w:t>
      </w:r>
      <w:r w:rsidRPr="00463644">
        <w:rPr>
          <w:rFonts w:ascii="Rockwell" w:hAnsi="Rockwell"/>
          <w:i/>
          <w:iCs/>
          <w:sz w:val="18"/>
          <w:szCs w:val="18"/>
        </w:rPr>
        <w:t>slightly</w:t>
      </w:r>
      <w:r w:rsidRPr="00463644">
        <w:rPr>
          <w:rFonts w:ascii="Rockwell" w:hAnsi="Rockwell"/>
          <w:sz w:val="18"/>
          <w:szCs w:val="18"/>
        </w:rPr>
        <w:t xml:space="preserve">. We were kind of rather pleased with the results.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Literally</w:t>
      </w:r>
      <w:r w:rsidRPr="00463644">
        <w:rPr>
          <w:rFonts w:ascii="Rockwell" w:hAnsi="Rockwell"/>
          <w:sz w:val="18"/>
          <w:szCs w:val="18"/>
        </w:rPr>
        <w:t xml:space="preserve"> This word might be confused with </w:t>
      </w:r>
      <w:r w:rsidRPr="00463644">
        <w:rPr>
          <w:rFonts w:ascii="Rockwell" w:hAnsi="Rockwell"/>
          <w:i/>
          <w:iCs/>
          <w:sz w:val="18"/>
          <w:szCs w:val="18"/>
        </w:rPr>
        <w:t>literarily</w:t>
      </w:r>
      <w:r w:rsidRPr="00463644">
        <w:rPr>
          <w:rFonts w:ascii="Rockwell" w:hAnsi="Rockwell"/>
          <w:sz w:val="18"/>
          <w:szCs w:val="18"/>
        </w:rPr>
        <w:t xml:space="preserve">, a seldom used adverb relating to authors or scholars and their various professions. Usually, though, if you say it's "literally a jungle out there," you probably mean </w:t>
      </w:r>
      <w:r w:rsidRPr="00463644">
        <w:rPr>
          <w:rFonts w:ascii="Rockwell" w:hAnsi="Rockwell"/>
          <w:i/>
          <w:iCs/>
          <w:sz w:val="18"/>
          <w:szCs w:val="18"/>
        </w:rPr>
        <w:t>figuratively</w:t>
      </w:r>
      <w:r w:rsidRPr="00463644">
        <w:rPr>
          <w:rFonts w:ascii="Rockwell" w:hAnsi="Rockwell"/>
          <w:sz w:val="18"/>
          <w:szCs w:val="18"/>
        </w:rPr>
        <w:t>, but you're probably better off without either word.</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Lots</w:t>
      </w:r>
      <w:r w:rsidRPr="00463644">
        <w:rPr>
          <w:rFonts w:ascii="Rockwell" w:hAnsi="Rockwell"/>
          <w:sz w:val="18"/>
          <w:szCs w:val="18"/>
        </w:rPr>
        <w:t xml:space="preserve"> or </w:t>
      </w:r>
      <w:r w:rsidRPr="00463644">
        <w:rPr>
          <w:rFonts w:ascii="Rockwell" w:hAnsi="Rockwell"/>
          <w:b/>
          <w:bCs/>
          <w:sz w:val="18"/>
          <w:szCs w:val="18"/>
        </w:rPr>
        <w:t>lots of</w:t>
      </w:r>
      <w:r w:rsidRPr="00463644">
        <w:rPr>
          <w:rFonts w:ascii="Rockwell" w:hAnsi="Rockwell"/>
          <w:sz w:val="18"/>
          <w:szCs w:val="18"/>
        </w:rPr>
        <w:t xml:space="preserve"> In academic prose, avoid these colloquialisms when you can use </w:t>
      </w:r>
      <w:r w:rsidRPr="00463644">
        <w:rPr>
          <w:rFonts w:ascii="Rockwell" w:hAnsi="Rockwell"/>
          <w:i/>
          <w:iCs/>
          <w:sz w:val="18"/>
          <w:szCs w:val="18"/>
        </w:rPr>
        <w:t>many</w:t>
      </w:r>
      <w:r w:rsidRPr="00463644">
        <w:rPr>
          <w:rFonts w:ascii="Rockwell" w:hAnsi="Rockwell"/>
          <w:sz w:val="18"/>
          <w:szCs w:val="18"/>
        </w:rPr>
        <w:t xml:space="preserve"> or </w:t>
      </w:r>
      <w:r w:rsidRPr="00463644">
        <w:rPr>
          <w:rFonts w:ascii="Rockwell" w:hAnsi="Rockwell"/>
          <w:i/>
          <w:iCs/>
          <w:sz w:val="18"/>
          <w:szCs w:val="18"/>
        </w:rPr>
        <w:t>much</w:t>
      </w:r>
      <w:r w:rsidRPr="00463644">
        <w:rPr>
          <w:rFonts w:ascii="Rockwell" w:hAnsi="Rockwell"/>
          <w:sz w:val="18"/>
          <w:szCs w:val="18"/>
        </w:rPr>
        <w:t xml:space="preserve">. Remember, when you do use these words, that lots of something countable are plural. Remember, too, that </w:t>
      </w:r>
      <w:r w:rsidRPr="00463644">
        <w:rPr>
          <w:rFonts w:ascii="Rockwell" w:hAnsi="Rockwell"/>
          <w:b/>
          <w:bCs/>
          <w:sz w:val="18"/>
          <w:szCs w:val="18"/>
        </w:rPr>
        <w:t xml:space="preserve">a lot of </w:t>
      </w:r>
      <w:r w:rsidRPr="00463644">
        <w:rPr>
          <w:rFonts w:ascii="Rockwell" w:hAnsi="Rockwell"/>
          <w:sz w:val="18"/>
          <w:szCs w:val="18"/>
        </w:rPr>
        <w:t xml:space="preserve">requires three words: "He spent </w:t>
      </w:r>
      <w:r w:rsidRPr="00463644">
        <w:rPr>
          <w:rFonts w:ascii="Rockwell" w:hAnsi="Rockwell"/>
          <w:i/>
          <w:iCs/>
          <w:sz w:val="18"/>
          <w:szCs w:val="18"/>
        </w:rPr>
        <w:t>a lot of</w:t>
      </w:r>
      <w:r w:rsidRPr="00463644">
        <w:rPr>
          <w:rFonts w:ascii="Rockwell" w:hAnsi="Rockwell"/>
          <w:sz w:val="18"/>
          <w:szCs w:val="18"/>
        </w:rPr>
        <w:t xml:space="preserve"> money" (not </w:t>
      </w:r>
      <w:r w:rsidRPr="00463644">
        <w:rPr>
          <w:rFonts w:ascii="Rockwell" w:hAnsi="Rockwell"/>
          <w:sz w:val="18"/>
          <w:szCs w:val="18"/>
          <w:u w:val="single"/>
        </w:rPr>
        <w:t>alot</w:t>
      </w:r>
      <w:r w:rsidRPr="00463644">
        <w:rPr>
          <w:rFonts w:ascii="Rockwell" w:hAnsi="Rockwell"/>
          <w:sz w:val="18"/>
          <w:szCs w:val="18"/>
        </w:rPr>
        <w:t xml:space="preserve"> of).</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Just</w:t>
      </w:r>
      <w:r w:rsidRPr="00463644">
        <w:rPr>
          <w:rFonts w:ascii="Rockwell" w:hAnsi="Rockwell"/>
          <w:sz w:val="18"/>
          <w:szCs w:val="18"/>
        </w:rPr>
        <w:t xml:space="preserve"> Use only when you need it, as in </w:t>
      </w:r>
      <w:r w:rsidRPr="00463644">
        <w:rPr>
          <w:rFonts w:ascii="Rockwell" w:hAnsi="Rockwell"/>
          <w:i/>
          <w:iCs/>
          <w:sz w:val="18"/>
          <w:szCs w:val="18"/>
        </w:rPr>
        <w:t>just</w:t>
      </w:r>
      <w:r w:rsidRPr="00463644">
        <w:rPr>
          <w:rFonts w:ascii="Rockwell" w:hAnsi="Rockwell"/>
          <w:sz w:val="18"/>
          <w:szCs w:val="18"/>
        </w:rPr>
        <w:t xml:space="preserve"> the right amount.</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Nature</w:t>
      </w:r>
      <w:r w:rsidRPr="00463644">
        <w:rPr>
          <w:rFonts w:ascii="Rockwell" w:hAnsi="Rockwell"/>
          <w:sz w:val="18"/>
          <w:szCs w:val="18"/>
        </w:rPr>
        <w:t xml:space="preserve"> See if you can get rid of this word. Movies of a violent nature are probably just violent movies.</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Necessitate</w:t>
      </w:r>
      <w:r w:rsidRPr="00463644">
        <w:rPr>
          <w:rFonts w:ascii="Rockwell" w:hAnsi="Rockwell"/>
          <w:sz w:val="18"/>
          <w:szCs w:val="18"/>
        </w:rPr>
        <w:t xml:space="preserve"> It's hard to imagine a situation that would necessitate the use of this word.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u w:val="single"/>
        </w:rPr>
      </w:pPr>
      <w:r w:rsidRPr="00463644">
        <w:rPr>
          <w:rFonts w:ascii="Rockwell" w:hAnsi="Rockwell"/>
          <w:b/>
          <w:bCs/>
          <w:sz w:val="18"/>
          <w:szCs w:val="18"/>
        </w:rPr>
        <w:t>Of</w:t>
      </w:r>
      <w:r w:rsidRPr="00463644">
        <w:rPr>
          <w:rFonts w:ascii="Rockwell" w:hAnsi="Rockwell"/>
          <w:sz w:val="18"/>
          <w:szCs w:val="18"/>
        </w:rPr>
        <w:t xml:space="preserve"> Don't write would </w:t>
      </w:r>
      <w:r w:rsidRPr="00463644">
        <w:rPr>
          <w:rFonts w:ascii="Rockwell" w:hAnsi="Rockwell"/>
          <w:b/>
          <w:bCs/>
          <w:sz w:val="18"/>
          <w:szCs w:val="18"/>
        </w:rPr>
        <w:t>of</w:t>
      </w:r>
      <w:r w:rsidRPr="00463644">
        <w:rPr>
          <w:rFonts w:ascii="Rockwell" w:hAnsi="Rockwell"/>
          <w:sz w:val="18"/>
          <w:szCs w:val="18"/>
        </w:rPr>
        <w:t xml:space="preserve">, should </w:t>
      </w:r>
      <w:r w:rsidRPr="00463644">
        <w:rPr>
          <w:rFonts w:ascii="Rockwell" w:hAnsi="Rockwell"/>
          <w:b/>
          <w:bCs/>
          <w:sz w:val="18"/>
          <w:szCs w:val="18"/>
        </w:rPr>
        <w:t>of</w:t>
      </w:r>
      <w:r w:rsidRPr="00463644">
        <w:rPr>
          <w:rFonts w:ascii="Rockwell" w:hAnsi="Rockwell"/>
          <w:sz w:val="18"/>
          <w:szCs w:val="18"/>
        </w:rPr>
        <w:t xml:space="preserve">, could </w:t>
      </w:r>
      <w:r w:rsidRPr="00463644">
        <w:rPr>
          <w:rFonts w:ascii="Rockwell" w:hAnsi="Rockwell"/>
          <w:b/>
          <w:bCs/>
          <w:sz w:val="18"/>
          <w:szCs w:val="18"/>
        </w:rPr>
        <w:t>of</w:t>
      </w:r>
      <w:r w:rsidRPr="00463644">
        <w:rPr>
          <w:rFonts w:ascii="Rockwell" w:hAnsi="Rockwell"/>
          <w:sz w:val="18"/>
          <w:szCs w:val="18"/>
        </w:rPr>
        <w:t xml:space="preserve"> when you mean would </w:t>
      </w:r>
      <w:r w:rsidRPr="00463644">
        <w:rPr>
          <w:rFonts w:ascii="Rockwell" w:hAnsi="Rockwell"/>
          <w:b/>
          <w:bCs/>
          <w:sz w:val="18"/>
          <w:szCs w:val="18"/>
        </w:rPr>
        <w:t>have</w:t>
      </w:r>
      <w:r w:rsidRPr="00463644">
        <w:rPr>
          <w:rFonts w:ascii="Rockwell" w:hAnsi="Rockwell"/>
          <w:sz w:val="18"/>
          <w:szCs w:val="18"/>
        </w:rPr>
        <w:t xml:space="preserve">, should </w:t>
      </w:r>
      <w:r w:rsidRPr="00463644">
        <w:rPr>
          <w:rFonts w:ascii="Rockwell" w:hAnsi="Rockwell"/>
          <w:b/>
          <w:bCs/>
          <w:sz w:val="18"/>
          <w:szCs w:val="18"/>
        </w:rPr>
        <w:t>have</w:t>
      </w:r>
      <w:r w:rsidRPr="00463644">
        <w:rPr>
          <w:rFonts w:ascii="Rockwell" w:hAnsi="Rockwell"/>
          <w:sz w:val="18"/>
          <w:szCs w:val="18"/>
        </w:rPr>
        <w:t xml:space="preserve">, could </w:t>
      </w:r>
      <w:r w:rsidRPr="00463644">
        <w:rPr>
          <w:rFonts w:ascii="Rockwell" w:hAnsi="Rockwell"/>
          <w:b/>
          <w:bCs/>
          <w:sz w:val="18"/>
          <w:szCs w:val="18"/>
        </w:rPr>
        <w:t>have</w:t>
      </w:r>
      <w:r w:rsidRPr="00463644">
        <w:rPr>
          <w:rFonts w:ascii="Rockwell" w:hAnsi="Rockwell"/>
          <w:sz w:val="18"/>
          <w:szCs w:val="18"/>
        </w:rPr>
        <w:t>.</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On account of</w:t>
      </w:r>
      <w:r w:rsidRPr="00463644">
        <w:rPr>
          <w:rFonts w:ascii="Rockwell" w:hAnsi="Rockwell"/>
          <w:sz w:val="18"/>
          <w:szCs w:val="18"/>
        </w:rPr>
        <w:t xml:space="preserve"> Use </w:t>
      </w:r>
      <w:r w:rsidRPr="00463644">
        <w:rPr>
          <w:rFonts w:ascii="Rockwell" w:hAnsi="Rockwell"/>
          <w:i/>
          <w:iCs/>
          <w:sz w:val="18"/>
          <w:szCs w:val="18"/>
        </w:rPr>
        <w:t>because</w:t>
      </w:r>
      <w:r w:rsidRPr="00463644">
        <w:rPr>
          <w:rFonts w:ascii="Rockwell" w:hAnsi="Rockwell"/>
          <w:sz w:val="18"/>
          <w:szCs w:val="18"/>
        </w:rPr>
        <w:t xml:space="preserve"> instead.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Only</w:t>
      </w:r>
      <w:r w:rsidRPr="00463644">
        <w:rPr>
          <w:rFonts w:ascii="Rockwell" w:hAnsi="Rockwell"/>
          <w:sz w:val="18"/>
          <w:szCs w:val="18"/>
        </w:rPr>
        <w:t xml:space="preserve"> Look out for placement. Don't write </w:t>
      </w:r>
      <w:r w:rsidRPr="00463644">
        <w:rPr>
          <w:rFonts w:ascii="Rockwell" w:hAnsi="Rockwell"/>
          <w:i/>
          <w:iCs/>
          <w:sz w:val="18"/>
          <w:szCs w:val="18"/>
        </w:rPr>
        <w:t>"He only kicked that ball ten yards"</w:t>
      </w:r>
      <w:r w:rsidRPr="00463644">
        <w:rPr>
          <w:rFonts w:ascii="Rockwell" w:hAnsi="Rockwell"/>
          <w:sz w:val="18"/>
          <w:szCs w:val="18"/>
        </w:rPr>
        <w:t xml:space="preserve"> when you mean </w:t>
      </w:r>
      <w:r w:rsidRPr="00463644">
        <w:rPr>
          <w:rFonts w:ascii="Rockwell" w:hAnsi="Rockwell"/>
          <w:i/>
          <w:iCs/>
          <w:sz w:val="18"/>
          <w:szCs w:val="18"/>
        </w:rPr>
        <w:t>"He kicked that ball only ten yards."</w:t>
      </w:r>
      <w:r w:rsidRPr="00463644">
        <w:rPr>
          <w:rFonts w:ascii="Rockwell" w:hAnsi="Rockwell"/>
          <w:sz w:val="18"/>
          <w:szCs w:val="18"/>
        </w:rPr>
        <w:t xml:space="preserve">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Orientate</w:t>
      </w:r>
      <w:r w:rsidRPr="00463644">
        <w:rPr>
          <w:rFonts w:ascii="Rockwell" w:hAnsi="Rockwell"/>
          <w:sz w:val="18"/>
          <w:szCs w:val="18"/>
        </w:rPr>
        <w:t xml:space="preserve"> The new students become </w:t>
      </w:r>
      <w:r w:rsidRPr="00463644">
        <w:rPr>
          <w:rFonts w:ascii="Rockwell" w:hAnsi="Rockwell"/>
          <w:i/>
          <w:iCs/>
          <w:sz w:val="18"/>
          <w:szCs w:val="18"/>
        </w:rPr>
        <w:t>oriented</w:t>
      </w:r>
      <w:r w:rsidRPr="00463644">
        <w:rPr>
          <w:rFonts w:ascii="Rockwell" w:hAnsi="Rockwell"/>
          <w:sz w:val="18"/>
          <w:szCs w:val="18"/>
        </w:rPr>
        <w:t xml:space="preserve">, not orientated. The same thing applies to </w:t>
      </w:r>
      <w:r w:rsidRPr="00463644">
        <w:rPr>
          <w:rFonts w:ascii="Rockwell" w:hAnsi="Rockwell"/>
          <w:b/>
          <w:bCs/>
          <w:sz w:val="18"/>
          <w:szCs w:val="18"/>
        </w:rPr>
        <w:t>administrate</w:t>
      </w:r>
      <w:r w:rsidRPr="00463644">
        <w:rPr>
          <w:rFonts w:ascii="Rockwell" w:hAnsi="Rockwell"/>
          <w:sz w:val="18"/>
          <w:szCs w:val="18"/>
        </w:rPr>
        <w:t xml:space="preserve"> -- we </w:t>
      </w:r>
      <w:r w:rsidRPr="00463644">
        <w:rPr>
          <w:rFonts w:ascii="Rockwell" w:hAnsi="Rockwell"/>
          <w:i/>
          <w:iCs/>
          <w:sz w:val="18"/>
          <w:szCs w:val="18"/>
        </w:rPr>
        <w:t>administer</w:t>
      </w:r>
      <w:r w:rsidRPr="00463644">
        <w:rPr>
          <w:rFonts w:ascii="Rockwell" w:hAnsi="Rockwell"/>
          <w:sz w:val="18"/>
          <w:szCs w:val="18"/>
        </w:rPr>
        <w:t xml:space="preserve"> a project.</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Per</w:t>
      </w:r>
      <w:r w:rsidRPr="00463644">
        <w:rPr>
          <w:rFonts w:ascii="Rockwell" w:hAnsi="Rockwell"/>
          <w:sz w:val="18"/>
          <w:szCs w:val="18"/>
        </w:rPr>
        <w:t xml:space="preserve"> Use </w:t>
      </w:r>
      <w:r w:rsidRPr="00463644">
        <w:rPr>
          <w:rFonts w:ascii="Rockwell" w:hAnsi="Rockwell"/>
          <w:i/>
          <w:iCs/>
          <w:sz w:val="18"/>
          <w:szCs w:val="18"/>
        </w:rPr>
        <w:t>according to</w:t>
      </w:r>
      <w:r w:rsidRPr="00463644">
        <w:rPr>
          <w:rFonts w:ascii="Rockwell" w:hAnsi="Rockwell"/>
          <w:sz w:val="18"/>
          <w:szCs w:val="18"/>
        </w:rPr>
        <w:t xml:space="preserve"> instead. We did it </w:t>
      </w:r>
      <w:r w:rsidRPr="00463644">
        <w:rPr>
          <w:rFonts w:ascii="Rockwell" w:hAnsi="Rockwell"/>
          <w:i/>
          <w:iCs/>
          <w:sz w:val="18"/>
          <w:szCs w:val="18"/>
        </w:rPr>
        <w:t>per</w:t>
      </w:r>
      <w:r w:rsidRPr="00463644">
        <w:rPr>
          <w:rFonts w:ascii="Rockwell" w:hAnsi="Rockwell"/>
          <w:sz w:val="18"/>
          <w:szCs w:val="18"/>
        </w:rPr>
        <w:t xml:space="preserve"> your instructions? Naah. (This word is used frequently in legal language and in technical specifications, where it seems to be necessary and acceptable.)</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Plus</w:t>
      </w:r>
      <w:r w:rsidRPr="00463644">
        <w:rPr>
          <w:rFonts w:ascii="Rockwell" w:hAnsi="Rockwell"/>
          <w:sz w:val="18"/>
          <w:szCs w:val="18"/>
        </w:rPr>
        <w:t xml:space="preserve"> Don't use this word as a conjunction. Use </w:t>
      </w:r>
      <w:r w:rsidRPr="00463644">
        <w:rPr>
          <w:rFonts w:ascii="Rockwell" w:hAnsi="Rockwell"/>
          <w:i/>
          <w:iCs/>
          <w:sz w:val="18"/>
          <w:szCs w:val="18"/>
        </w:rPr>
        <w:t>and</w:t>
      </w:r>
      <w:r w:rsidRPr="00463644">
        <w:rPr>
          <w:rFonts w:ascii="Rockwell" w:hAnsi="Rockwell"/>
          <w:sz w:val="18"/>
          <w:szCs w:val="18"/>
        </w:rPr>
        <w:t xml:space="preserve"> instead.</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Point in time</w:t>
      </w:r>
      <w:r w:rsidRPr="00463644">
        <w:rPr>
          <w:rFonts w:ascii="Rockwell" w:hAnsi="Rockwell"/>
          <w:sz w:val="18"/>
          <w:szCs w:val="18"/>
        </w:rPr>
        <w:t xml:space="preserve"> Forget it! </w:t>
      </w:r>
      <w:r w:rsidRPr="00463644">
        <w:rPr>
          <w:rFonts w:ascii="Rockwell" w:hAnsi="Rockwell"/>
          <w:i/>
          <w:iCs/>
          <w:sz w:val="18"/>
          <w:szCs w:val="18"/>
        </w:rPr>
        <w:t>At this time</w:t>
      </w:r>
      <w:r w:rsidRPr="00463644">
        <w:rPr>
          <w:rFonts w:ascii="Rockwell" w:hAnsi="Rockwell"/>
          <w:sz w:val="18"/>
          <w:szCs w:val="18"/>
        </w:rPr>
        <w:t xml:space="preserve"> or </w:t>
      </w:r>
      <w:r w:rsidRPr="00463644">
        <w:rPr>
          <w:rFonts w:ascii="Rockwell" w:hAnsi="Rockwell"/>
          <w:i/>
          <w:iCs/>
          <w:sz w:val="18"/>
          <w:szCs w:val="18"/>
        </w:rPr>
        <w:t>at this point</w:t>
      </w:r>
      <w:r w:rsidRPr="00463644">
        <w:rPr>
          <w:rFonts w:ascii="Rockwell" w:hAnsi="Rockwell"/>
          <w:sz w:val="18"/>
          <w:szCs w:val="18"/>
        </w:rPr>
        <w:t xml:space="preserve"> or </w:t>
      </w:r>
      <w:r w:rsidRPr="00463644">
        <w:rPr>
          <w:rFonts w:ascii="Rockwell" w:hAnsi="Rockwell"/>
          <w:i/>
          <w:iCs/>
          <w:sz w:val="18"/>
          <w:szCs w:val="18"/>
        </w:rPr>
        <w:t>now</w:t>
      </w:r>
      <w:r w:rsidRPr="00463644">
        <w:rPr>
          <w:rFonts w:ascii="Rockwell" w:hAnsi="Rockwell"/>
          <w:sz w:val="18"/>
          <w:szCs w:val="18"/>
        </w:rPr>
        <w:t xml:space="preserve"> will do the job.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Previous</w:t>
      </w:r>
      <w:r w:rsidRPr="00463644">
        <w:rPr>
          <w:rFonts w:ascii="Rockwell" w:hAnsi="Rockwell"/>
          <w:sz w:val="18"/>
          <w:szCs w:val="18"/>
        </w:rPr>
        <w:t xml:space="preserve"> as in "our previous discussion." Use </w:t>
      </w:r>
      <w:r w:rsidRPr="00463644">
        <w:rPr>
          <w:rFonts w:ascii="Rockwell" w:hAnsi="Rockwell"/>
          <w:i/>
          <w:iCs/>
          <w:sz w:val="18"/>
          <w:szCs w:val="18"/>
        </w:rPr>
        <w:t>earlier</w:t>
      </w:r>
      <w:r w:rsidRPr="00463644">
        <w:rPr>
          <w:rFonts w:ascii="Rockwell" w:hAnsi="Rockwell"/>
          <w:sz w:val="18"/>
          <w:szCs w:val="18"/>
        </w:rPr>
        <w:t xml:space="preserve"> or nothing at all.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sz w:val="18"/>
          <w:szCs w:val="18"/>
        </w:rPr>
        <w:t>So</w:t>
      </w:r>
      <w:r w:rsidRPr="00463644">
        <w:rPr>
          <w:rFonts w:ascii="Rockwell" w:hAnsi="Rockwell"/>
          <w:sz w:val="18"/>
          <w:szCs w:val="18"/>
        </w:rPr>
        <w:t xml:space="preserve"> (when meaning very)</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So as to</w:t>
      </w:r>
      <w:r w:rsidRPr="00463644">
        <w:rPr>
          <w:rFonts w:ascii="Rockwell" w:hAnsi="Rockwell"/>
          <w:sz w:val="18"/>
          <w:szCs w:val="18"/>
        </w:rPr>
        <w:t xml:space="preserve"> Usually, a simple </w:t>
      </w:r>
      <w:r w:rsidRPr="00463644">
        <w:rPr>
          <w:rFonts w:ascii="Rockwell" w:hAnsi="Rockwell"/>
          <w:i/>
          <w:iCs/>
          <w:sz w:val="18"/>
          <w:szCs w:val="18"/>
        </w:rPr>
        <w:t>to</w:t>
      </w:r>
      <w:r w:rsidRPr="00463644">
        <w:rPr>
          <w:rFonts w:ascii="Rockwell" w:hAnsi="Rockwell"/>
          <w:sz w:val="18"/>
          <w:szCs w:val="18"/>
        </w:rPr>
        <w:t xml:space="preserve"> will do.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Suppose to, use to.</w:t>
      </w:r>
      <w:r w:rsidRPr="00463644">
        <w:rPr>
          <w:rFonts w:ascii="Rockwell" w:hAnsi="Rockwell"/>
          <w:sz w:val="18"/>
          <w:szCs w:val="18"/>
        </w:rPr>
        <w:t xml:space="preserve"> The hard "d" sound in </w:t>
      </w:r>
      <w:r w:rsidRPr="00463644">
        <w:rPr>
          <w:rFonts w:ascii="Rockwell" w:hAnsi="Rockwell"/>
          <w:i/>
          <w:iCs/>
          <w:sz w:val="18"/>
          <w:szCs w:val="18"/>
        </w:rPr>
        <w:t>suppose</w:t>
      </w:r>
      <w:r w:rsidRPr="00463644">
        <w:rPr>
          <w:rFonts w:ascii="Rockwell" w:hAnsi="Rockwell"/>
          <w:i/>
          <w:iCs/>
          <w:sz w:val="18"/>
          <w:szCs w:val="18"/>
          <w:u w:val="single"/>
        </w:rPr>
        <w:t>d</w:t>
      </w:r>
      <w:r w:rsidRPr="00463644">
        <w:rPr>
          <w:rFonts w:ascii="Rockwell" w:hAnsi="Rockwell"/>
          <w:i/>
          <w:iCs/>
          <w:sz w:val="18"/>
          <w:szCs w:val="18"/>
        </w:rPr>
        <w:t xml:space="preserve"> to</w:t>
      </w:r>
      <w:r w:rsidRPr="00463644">
        <w:rPr>
          <w:rFonts w:ascii="Rockwell" w:hAnsi="Rockwell"/>
          <w:sz w:val="18"/>
          <w:szCs w:val="18"/>
        </w:rPr>
        <w:t xml:space="preserve"> and </w:t>
      </w:r>
      <w:r w:rsidRPr="00463644">
        <w:rPr>
          <w:rFonts w:ascii="Rockwell" w:hAnsi="Rockwell"/>
          <w:i/>
          <w:iCs/>
          <w:sz w:val="18"/>
          <w:szCs w:val="18"/>
        </w:rPr>
        <w:t>use</w:t>
      </w:r>
      <w:r w:rsidRPr="00463644">
        <w:rPr>
          <w:rFonts w:ascii="Rockwell" w:hAnsi="Rockwell"/>
          <w:i/>
          <w:iCs/>
          <w:sz w:val="18"/>
          <w:szCs w:val="18"/>
          <w:u w:val="single"/>
        </w:rPr>
        <w:t>d</w:t>
      </w:r>
      <w:r w:rsidRPr="00463644">
        <w:rPr>
          <w:rFonts w:ascii="Rockwell" w:hAnsi="Rockwell"/>
          <w:i/>
          <w:iCs/>
          <w:sz w:val="18"/>
          <w:szCs w:val="18"/>
        </w:rPr>
        <w:t xml:space="preserve"> to</w:t>
      </w:r>
      <w:r w:rsidRPr="00463644">
        <w:rPr>
          <w:rFonts w:ascii="Rockwell" w:hAnsi="Rockwell"/>
          <w:sz w:val="18"/>
          <w:szCs w:val="18"/>
        </w:rPr>
        <w:t xml:space="preserve"> disappears in pronunciation, but it shouldn't disappear in spelling. "We </w:t>
      </w:r>
      <w:r w:rsidRPr="00463644">
        <w:rPr>
          <w:rFonts w:ascii="Rockwell" w:hAnsi="Rockwell"/>
          <w:i/>
          <w:iCs/>
          <w:sz w:val="18"/>
          <w:szCs w:val="18"/>
        </w:rPr>
        <w:t>used</w:t>
      </w:r>
      <w:r w:rsidRPr="00463644">
        <w:rPr>
          <w:rFonts w:ascii="Rockwell" w:hAnsi="Rockwell"/>
          <w:sz w:val="18"/>
          <w:szCs w:val="18"/>
        </w:rPr>
        <w:t xml:space="preserve"> to do that" or "We were </w:t>
      </w:r>
      <w:r w:rsidRPr="00463644">
        <w:rPr>
          <w:rFonts w:ascii="Rockwell" w:hAnsi="Rockwell"/>
          <w:i/>
          <w:iCs/>
          <w:sz w:val="18"/>
          <w:szCs w:val="18"/>
        </w:rPr>
        <w:t>supposed</w:t>
      </w:r>
      <w:r w:rsidRPr="00463644">
        <w:rPr>
          <w:rFonts w:ascii="Rockwell" w:hAnsi="Rockwell"/>
          <w:sz w:val="18"/>
          <w:szCs w:val="18"/>
        </w:rPr>
        <w:t xml:space="preserve"> to do it this way."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The reason why is because.</w:t>
      </w:r>
      <w:r w:rsidRPr="00463644">
        <w:rPr>
          <w:rFonts w:ascii="Rockwell" w:hAnsi="Rockwell"/>
          <w:sz w:val="18"/>
          <w:szCs w:val="18"/>
        </w:rPr>
        <w:t xml:space="preserve"> </w:t>
      </w:r>
      <w:r w:rsidRPr="00463644">
        <w:rPr>
          <w:rFonts w:ascii="Rockwell" w:hAnsi="Rockwell"/>
          <w:i/>
          <w:iCs/>
          <w:sz w:val="18"/>
          <w:szCs w:val="18"/>
        </w:rPr>
        <w:t>Deja vu</w:t>
      </w:r>
      <w:r w:rsidRPr="00463644">
        <w:rPr>
          <w:rFonts w:ascii="Rockwell" w:hAnsi="Rockwell"/>
          <w:sz w:val="18"/>
          <w:szCs w:val="18"/>
        </w:rPr>
        <w:t xml:space="preserve"> all over again!</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 xml:space="preserve">Thru </w:t>
      </w:r>
      <w:r w:rsidRPr="00463644">
        <w:rPr>
          <w:rFonts w:ascii="Rockwell" w:hAnsi="Rockwell"/>
          <w:sz w:val="18"/>
          <w:szCs w:val="18"/>
        </w:rPr>
        <w:t xml:space="preserve">This nonstandard spelling of </w:t>
      </w:r>
      <w:r w:rsidRPr="00463644">
        <w:rPr>
          <w:rFonts w:ascii="Rockwell" w:hAnsi="Rockwell"/>
          <w:i/>
          <w:iCs/>
          <w:sz w:val="18"/>
          <w:szCs w:val="18"/>
        </w:rPr>
        <w:t>through</w:t>
      </w:r>
      <w:r w:rsidRPr="00463644">
        <w:rPr>
          <w:rFonts w:ascii="Rockwell" w:hAnsi="Rockwell"/>
          <w:sz w:val="18"/>
          <w:szCs w:val="18"/>
        </w:rPr>
        <w:t xml:space="preserve"> should not be used in academic prose.</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'Til</w:t>
      </w:r>
      <w:r w:rsidRPr="00463644">
        <w:rPr>
          <w:rFonts w:ascii="Rockwell" w:hAnsi="Rockwell"/>
          <w:sz w:val="18"/>
          <w:szCs w:val="18"/>
        </w:rPr>
        <w:t xml:space="preserve"> Don't use this word instead of </w:t>
      </w:r>
      <w:r w:rsidRPr="00463644">
        <w:rPr>
          <w:rFonts w:ascii="Rockwell" w:hAnsi="Rockwell"/>
          <w:i/>
          <w:iCs/>
          <w:sz w:val="18"/>
          <w:szCs w:val="18"/>
        </w:rPr>
        <w:t>until</w:t>
      </w:r>
      <w:r w:rsidRPr="00463644">
        <w:rPr>
          <w:rFonts w:ascii="Rockwell" w:hAnsi="Rockwell"/>
          <w:sz w:val="18"/>
          <w:szCs w:val="18"/>
        </w:rPr>
        <w:t xml:space="preserve"> or </w:t>
      </w:r>
      <w:r w:rsidRPr="00463644">
        <w:rPr>
          <w:rFonts w:ascii="Rockwell" w:hAnsi="Rockwell"/>
          <w:i/>
          <w:iCs/>
          <w:sz w:val="18"/>
          <w:szCs w:val="18"/>
        </w:rPr>
        <w:t>till</w:t>
      </w:r>
      <w:r w:rsidRPr="00463644">
        <w:rPr>
          <w:rFonts w:ascii="Rockwell" w:hAnsi="Rockwell"/>
          <w:sz w:val="18"/>
          <w:szCs w:val="18"/>
        </w:rPr>
        <w:t xml:space="preserve">, even in bad poetry.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Try and</w:t>
      </w:r>
      <w:r w:rsidRPr="00463644">
        <w:rPr>
          <w:rFonts w:ascii="Rockwell" w:hAnsi="Rockwell"/>
          <w:sz w:val="18"/>
          <w:szCs w:val="18"/>
        </w:rPr>
        <w:t xml:space="preserve"> Don't try </w:t>
      </w:r>
      <w:r w:rsidRPr="00463644">
        <w:rPr>
          <w:rFonts w:ascii="Rockwell" w:hAnsi="Rockwell"/>
          <w:sz w:val="18"/>
          <w:szCs w:val="18"/>
          <w:u w:val="single"/>
        </w:rPr>
        <w:t>and</w:t>
      </w:r>
      <w:r w:rsidRPr="00463644">
        <w:rPr>
          <w:rFonts w:ascii="Rockwell" w:hAnsi="Rockwell"/>
          <w:sz w:val="18"/>
          <w:szCs w:val="18"/>
        </w:rPr>
        <w:t xml:space="preserve"> do something. Try </w:t>
      </w:r>
      <w:r w:rsidRPr="00463644">
        <w:rPr>
          <w:rFonts w:ascii="Rockwell" w:hAnsi="Rockwell"/>
          <w:sz w:val="18"/>
          <w:szCs w:val="18"/>
          <w:u w:val="single"/>
        </w:rPr>
        <w:t>to</w:t>
      </w:r>
      <w:r w:rsidRPr="00463644">
        <w:rPr>
          <w:rFonts w:ascii="Rockwell" w:hAnsi="Rockwell"/>
          <w:sz w:val="18"/>
          <w:szCs w:val="18"/>
        </w:rPr>
        <w:t xml:space="preserve"> do something.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Thusly</w:t>
      </w:r>
      <w:r w:rsidRPr="00463644">
        <w:rPr>
          <w:rFonts w:ascii="Rockwell" w:hAnsi="Rockwell"/>
          <w:sz w:val="18"/>
          <w:szCs w:val="18"/>
        </w:rPr>
        <w:t xml:space="preserve"> Use </w:t>
      </w:r>
      <w:r w:rsidRPr="00463644">
        <w:rPr>
          <w:rFonts w:ascii="Rockwell" w:hAnsi="Rockwell"/>
          <w:i/>
          <w:iCs/>
          <w:sz w:val="18"/>
          <w:szCs w:val="18"/>
        </w:rPr>
        <w:t>thus</w:t>
      </w:r>
      <w:r w:rsidRPr="00463644">
        <w:rPr>
          <w:rFonts w:ascii="Rockwell" w:hAnsi="Rockwell"/>
          <w:sz w:val="18"/>
          <w:szCs w:val="18"/>
        </w:rPr>
        <w:t xml:space="preserve"> or </w:t>
      </w:r>
      <w:r w:rsidRPr="00463644">
        <w:rPr>
          <w:rFonts w:ascii="Rockwell" w:hAnsi="Rockwell"/>
          <w:i/>
          <w:iCs/>
          <w:sz w:val="18"/>
          <w:szCs w:val="18"/>
        </w:rPr>
        <w:t>therefore</w:t>
      </w:r>
      <w:r w:rsidRPr="00463644">
        <w:rPr>
          <w:rFonts w:ascii="Rockwell" w:hAnsi="Rockwell"/>
          <w:sz w:val="18"/>
          <w:szCs w:val="18"/>
        </w:rPr>
        <w:t xml:space="preserve"> instead. </w:t>
      </w:r>
    </w:p>
    <w:p w:rsidR="00C13BA7" w:rsidRPr="00463644" w:rsidRDefault="00C13BA7" w:rsidP="00463644">
      <w:pPr>
        <w:numPr>
          <w:ilvl w:val="0"/>
          <w:numId w:val="11"/>
        </w:numPr>
        <w:tabs>
          <w:tab w:val="clear" w:pos="720"/>
          <w:tab w:val="num" w:pos="-360"/>
        </w:tabs>
        <w:spacing w:after="0" w:line="240" w:lineRule="auto"/>
        <w:ind w:left="0"/>
        <w:rPr>
          <w:rFonts w:ascii="Rockwell" w:hAnsi="Rockwell"/>
          <w:sz w:val="18"/>
          <w:szCs w:val="18"/>
        </w:rPr>
      </w:pPr>
      <w:r w:rsidRPr="00463644">
        <w:rPr>
          <w:rFonts w:ascii="Rockwell" w:hAnsi="Rockwell"/>
          <w:b/>
          <w:bCs/>
          <w:sz w:val="18"/>
          <w:szCs w:val="18"/>
        </w:rPr>
        <w:t xml:space="preserve">Utilize </w:t>
      </w:r>
      <w:r w:rsidRPr="00463644">
        <w:rPr>
          <w:rFonts w:ascii="Rockwell" w:hAnsi="Rockwell"/>
          <w:sz w:val="18"/>
          <w:szCs w:val="18"/>
        </w:rPr>
        <w:t xml:space="preserve">Don't use this word where </w:t>
      </w:r>
      <w:r w:rsidRPr="00463644">
        <w:rPr>
          <w:rFonts w:ascii="Rockwell" w:hAnsi="Rockwell"/>
          <w:i/>
          <w:iCs/>
          <w:sz w:val="18"/>
          <w:szCs w:val="18"/>
        </w:rPr>
        <w:t>use</w:t>
      </w:r>
      <w:r w:rsidRPr="00463644">
        <w:rPr>
          <w:rFonts w:ascii="Rockwell" w:hAnsi="Rockwell"/>
          <w:sz w:val="18"/>
          <w:szCs w:val="18"/>
        </w:rPr>
        <w:t xml:space="preserve"> would suffice. (Same goes for </w:t>
      </w:r>
      <w:r w:rsidRPr="00463644">
        <w:rPr>
          <w:rFonts w:ascii="Rockwell" w:hAnsi="Rockwell"/>
          <w:i/>
          <w:iCs/>
          <w:sz w:val="18"/>
          <w:szCs w:val="18"/>
        </w:rPr>
        <w:t>utilization</w:t>
      </w:r>
      <w:r w:rsidRPr="00463644">
        <w:rPr>
          <w:rFonts w:ascii="Rockwell" w:hAnsi="Rockwell"/>
          <w:sz w:val="18"/>
          <w:szCs w:val="18"/>
        </w:rPr>
        <w:t>.)</w:t>
      </w:r>
    </w:p>
    <w:p w:rsidR="00253F1D" w:rsidRPr="00217E33" w:rsidRDefault="00C13BA7" w:rsidP="00463644">
      <w:pPr>
        <w:numPr>
          <w:ilvl w:val="0"/>
          <w:numId w:val="11"/>
        </w:numPr>
        <w:tabs>
          <w:tab w:val="clear" w:pos="720"/>
          <w:tab w:val="num" w:pos="-360"/>
        </w:tabs>
        <w:spacing w:after="0" w:line="240" w:lineRule="auto"/>
        <w:ind w:left="0"/>
        <w:rPr>
          <w:rFonts w:ascii="Rockwell" w:hAnsi="Rockwell" w:cs="Arial"/>
          <w:sz w:val="20"/>
          <w:szCs w:val="20"/>
        </w:rPr>
      </w:pPr>
      <w:r w:rsidRPr="00463644">
        <w:rPr>
          <w:rFonts w:ascii="Rockwell" w:hAnsi="Rockwell"/>
          <w:b/>
          <w:bCs/>
          <w:sz w:val="18"/>
          <w:szCs w:val="18"/>
        </w:rPr>
        <w:t>Very, really, quite (and other intensifiers)</w:t>
      </w:r>
      <w:r w:rsidRPr="00463644">
        <w:rPr>
          <w:rFonts w:ascii="Rockwell" w:hAnsi="Rockwell"/>
          <w:sz w:val="18"/>
          <w:szCs w:val="18"/>
        </w:rPr>
        <w:t xml:space="preserve"> Like </w:t>
      </w:r>
      <w:r w:rsidRPr="00463644">
        <w:rPr>
          <w:rFonts w:ascii="Rockwell" w:hAnsi="Rockwell"/>
          <w:i/>
          <w:iCs/>
          <w:sz w:val="18"/>
          <w:szCs w:val="18"/>
        </w:rPr>
        <w:t>basically</w:t>
      </w:r>
      <w:r w:rsidRPr="00463644">
        <w:rPr>
          <w:rFonts w:ascii="Rockwell" w:hAnsi="Rockwell"/>
          <w:sz w:val="18"/>
          <w:szCs w:val="18"/>
        </w:rPr>
        <w:t>, these words seldom add anything useful. Try the sentence without them and see if it improves.</w:t>
      </w:r>
      <w:r w:rsidRPr="00463644">
        <w:rPr>
          <w:rFonts w:ascii="Rockwell" w:hAnsi="Rockwell"/>
          <w:sz w:val="20"/>
          <w:szCs w:val="20"/>
        </w:rPr>
        <w:t xml:space="preserve"> </w:t>
      </w:r>
    </w:p>
    <w:p w:rsidR="00217E33" w:rsidRDefault="00217E33" w:rsidP="00217E33">
      <w:pPr>
        <w:spacing w:after="0" w:line="240" w:lineRule="auto"/>
        <w:rPr>
          <w:rFonts w:ascii="Rockwell" w:hAnsi="Rockwell" w:cs="Arial"/>
          <w:sz w:val="20"/>
          <w:szCs w:val="20"/>
        </w:rPr>
      </w:pPr>
    </w:p>
    <w:p w:rsidR="00497936" w:rsidRPr="00497936" w:rsidRDefault="00497936" w:rsidP="00497936">
      <w:pPr>
        <w:pStyle w:val="ListParagraph"/>
        <w:numPr>
          <w:ilvl w:val="0"/>
          <w:numId w:val="16"/>
        </w:numPr>
        <w:tabs>
          <w:tab w:val="clear" w:pos="720"/>
          <w:tab w:val="num" w:pos="450"/>
        </w:tabs>
        <w:spacing w:after="0" w:line="240" w:lineRule="auto"/>
        <w:ind w:left="360"/>
        <w:rPr>
          <w:rFonts w:ascii="Rockwell" w:hAnsi="Rockwell"/>
          <w:sz w:val="20"/>
          <w:szCs w:val="20"/>
        </w:rPr>
      </w:pPr>
      <w:r w:rsidRPr="00497936">
        <w:rPr>
          <w:rFonts w:ascii="Rockwell" w:eastAsia="Times New Roman" w:hAnsi="Rockwell" w:cs="Comic Sans MS"/>
          <w:b/>
          <w:sz w:val="20"/>
          <w:szCs w:val="20"/>
        </w:rPr>
        <w:t>Directions:</w:t>
      </w:r>
      <w:r w:rsidRPr="00497936">
        <w:rPr>
          <w:rFonts w:ascii="Rockwell" w:eastAsia="Times New Roman" w:hAnsi="Rockwell" w:cs="Comic Sans MS"/>
          <w:sz w:val="20"/>
          <w:szCs w:val="20"/>
        </w:rPr>
        <w:t xml:space="preserve"> 1. </w:t>
      </w:r>
      <w:r w:rsidR="00F72CBB" w:rsidRPr="00497936">
        <w:rPr>
          <w:rFonts w:ascii="Rockwell" w:eastAsia="Times New Roman" w:hAnsi="Rockwell" w:cs="Comic Sans MS"/>
          <w:sz w:val="20"/>
          <w:szCs w:val="20"/>
        </w:rPr>
        <w:t xml:space="preserve">Use an </w:t>
      </w:r>
      <w:r w:rsidR="00F72CBB" w:rsidRPr="00497936">
        <w:rPr>
          <w:rFonts w:ascii="Rockwell" w:hAnsi="Rockwell" w:cs="Arial"/>
          <w:b/>
          <w:color w:val="FF6600"/>
          <w:sz w:val="20"/>
          <w:szCs w:val="20"/>
        </w:rPr>
        <w:t xml:space="preserve">ORANGE </w:t>
      </w:r>
      <w:r w:rsidR="00F72CBB" w:rsidRPr="00497936">
        <w:rPr>
          <w:rFonts w:ascii="Rockwell" w:eastAsia="Times New Roman" w:hAnsi="Rockwell" w:cs="Comic Sans MS"/>
          <w:sz w:val="20"/>
          <w:szCs w:val="20"/>
        </w:rPr>
        <w:t>colored pencil or highlighter to u</w:t>
      </w:r>
      <w:r w:rsidR="0014574E" w:rsidRPr="00497936">
        <w:rPr>
          <w:rFonts w:ascii="Rockwell" w:hAnsi="Rockwell" w:cs="Arial"/>
          <w:sz w:val="20"/>
          <w:szCs w:val="20"/>
        </w:rPr>
        <w:t xml:space="preserve">nderline </w:t>
      </w:r>
      <w:r w:rsidR="002C15C1" w:rsidRPr="00497936">
        <w:rPr>
          <w:rFonts w:ascii="Rockwell" w:hAnsi="Rockwell" w:cs="Arial"/>
          <w:sz w:val="20"/>
          <w:szCs w:val="20"/>
        </w:rPr>
        <w:t xml:space="preserve">your </w:t>
      </w:r>
      <w:r w:rsidR="00F72CBB" w:rsidRPr="00497936">
        <w:rPr>
          <w:rFonts w:ascii="Rockwell" w:hAnsi="Rockwell" w:cs="Arial"/>
          <w:sz w:val="20"/>
          <w:szCs w:val="20"/>
        </w:rPr>
        <w:t xml:space="preserve">thesis sentence. </w:t>
      </w:r>
      <w:r w:rsidRPr="00497936">
        <w:rPr>
          <w:rFonts w:ascii="Rockwell" w:hAnsi="Rockwell" w:cs="Arial"/>
          <w:sz w:val="20"/>
          <w:szCs w:val="20"/>
        </w:rPr>
        <w:t xml:space="preserve">2.  </w:t>
      </w:r>
      <w:r w:rsidR="00F72CBB" w:rsidRPr="00497936">
        <w:rPr>
          <w:rFonts w:ascii="Rockwell" w:hAnsi="Rockwell" w:cs="Arial"/>
          <w:sz w:val="20"/>
          <w:szCs w:val="20"/>
        </w:rPr>
        <w:t xml:space="preserve">Use </w:t>
      </w:r>
      <w:r w:rsidR="009E3FF9">
        <w:rPr>
          <w:rFonts w:ascii="Rockwell" w:hAnsi="Rockwell" w:cs="Arial"/>
          <w:sz w:val="20"/>
          <w:szCs w:val="20"/>
        </w:rPr>
        <w:t xml:space="preserve">a </w:t>
      </w:r>
      <w:r w:rsidR="009E3FF9">
        <w:rPr>
          <w:rFonts w:ascii="Rockwell" w:hAnsi="Rockwell" w:cs="Arial"/>
          <w:b/>
          <w:sz w:val="20"/>
          <w:szCs w:val="20"/>
        </w:rPr>
        <w:t>BLACK</w:t>
      </w:r>
      <w:r w:rsidR="00F72CBB" w:rsidRPr="00497936">
        <w:rPr>
          <w:rFonts w:ascii="Rockwell" w:eastAsia="Times New Roman" w:hAnsi="Rockwell" w:cs="Comic Sans MS"/>
          <w:sz w:val="20"/>
          <w:szCs w:val="20"/>
        </w:rPr>
        <w:t xml:space="preserve"> colored pencil or highlighter </w:t>
      </w:r>
      <w:r w:rsidR="009E3FF9">
        <w:rPr>
          <w:rFonts w:ascii="Rockwell" w:eastAsia="Times New Roman" w:hAnsi="Rockwell" w:cs="Comic Sans MS"/>
          <w:sz w:val="20"/>
          <w:szCs w:val="20"/>
        </w:rPr>
        <w:t xml:space="preserve">to </w:t>
      </w:r>
      <w:r w:rsidR="00F72CBB" w:rsidRPr="00497936">
        <w:rPr>
          <w:rFonts w:ascii="Rockwell" w:eastAsia="Times New Roman" w:hAnsi="Rockwell" w:cs="Comic Sans MS"/>
          <w:sz w:val="20"/>
          <w:szCs w:val="20"/>
        </w:rPr>
        <w:t xml:space="preserve">square the </w:t>
      </w:r>
      <w:r w:rsidR="00F72CBB" w:rsidRPr="00497936">
        <w:rPr>
          <w:rFonts w:ascii="Rockwell" w:hAnsi="Rockwell" w:cs="Arial"/>
          <w:b/>
          <w:sz w:val="20"/>
          <w:szCs w:val="20"/>
        </w:rPr>
        <w:t>definitive</w:t>
      </w:r>
      <w:r w:rsidR="0014574E" w:rsidRPr="00497936">
        <w:rPr>
          <w:rFonts w:ascii="Rockwell" w:hAnsi="Rockwell" w:cs="Arial"/>
          <w:b/>
          <w:sz w:val="20"/>
          <w:szCs w:val="20"/>
        </w:rPr>
        <w:t xml:space="preserve"> thematic statement</w:t>
      </w:r>
      <w:r w:rsidR="0014574E" w:rsidRPr="00497936">
        <w:rPr>
          <w:rFonts w:ascii="Rockwell" w:hAnsi="Rockwell" w:cs="Arial"/>
          <w:sz w:val="20"/>
          <w:szCs w:val="20"/>
        </w:rPr>
        <w:t xml:space="preserve"> and </w:t>
      </w:r>
      <w:r w:rsidR="009E3FF9">
        <w:rPr>
          <w:rFonts w:ascii="Rockwell" w:hAnsi="Rockwell" w:cs="Arial"/>
          <w:sz w:val="20"/>
          <w:szCs w:val="20"/>
        </w:rPr>
        <w:t xml:space="preserve">a </w:t>
      </w:r>
      <w:r w:rsidR="009E3FF9" w:rsidRPr="009E3FF9">
        <w:rPr>
          <w:rFonts w:ascii="Rockwell" w:hAnsi="Rockwell" w:cs="Arial"/>
          <w:b/>
          <w:color w:val="00B0F0"/>
          <w:sz w:val="20"/>
          <w:szCs w:val="20"/>
        </w:rPr>
        <w:t>BLUE</w:t>
      </w:r>
      <w:r w:rsidR="009E3FF9" w:rsidRPr="009E3FF9">
        <w:rPr>
          <w:rFonts w:ascii="Rockwell" w:eastAsia="Times New Roman" w:hAnsi="Rockwell" w:cs="Comic Sans MS"/>
          <w:color w:val="00B0F0"/>
          <w:sz w:val="20"/>
          <w:szCs w:val="20"/>
        </w:rPr>
        <w:t xml:space="preserve"> </w:t>
      </w:r>
      <w:r w:rsidR="009E3FF9" w:rsidRPr="009E3FF9">
        <w:rPr>
          <w:rFonts w:ascii="Rockwell" w:hAnsi="Rockwell" w:cs="Arial"/>
          <w:sz w:val="20"/>
          <w:szCs w:val="20"/>
        </w:rPr>
        <w:t>colored pencil or highlighter</w:t>
      </w:r>
      <w:r w:rsidR="009E3FF9">
        <w:rPr>
          <w:rFonts w:ascii="Rockwell" w:hAnsi="Rockwell" w:cs="Arial"/>
          <w:b/>
          <w:sz w:val="20"/>
          <w:szCs w:val="20"/>
        </w:rPr>
        <w:t xml:space="preserve"> </w:t>
      </w:r>
      <w:r w:rsidR="00F72CBB" w:rsidRPr="00497936">
        <w:rPr>
          <w:rFonts w:ascii="Rockwell" w:hAnsi="Rockwell" w:cs="Arial"/>
          <w:sz w:val="20"/>
          <w:szCs w:val="20"/>
        </w:rPr>
        <w:t xml:space="preserve">to circle </w:t>
      </w:r>
      <w:r w:rsidR="0014574E" w:rsidRPr="00497936">
        <w:rPr>
          <w:rFonts w:ascii="Rockwell" w:hAnsi="Rockwell" w:cs="Arial"/>
          <w:sz w:val="20"/>
          <w:szCs w:val="20"/>
        </w:rPr>
        <w:t xml:space="preserve">the </w:t>
      </w:r>
      <w:r w:rsidR="0014574E" w:rsidRPr="00497936">
        <w:rPr>
          <w:rFonts w:ascii="Rockwell" w:hAnsi="Rockwell" w:cs="Arial"/>
          <w:b/>
          <w:sz w:val="20"/>
          <w:szCs w:val="20"/>
        </w:rPr>
        <w:t>vehicle (</w:t>
      </w:r>
      <w:r w:rsidR="002C15C1" w:rsidRPr="00497936">
        <w:rPr>
          <w:rFonts w:ascii="Rockwell" w:hAnsi="Rockwell" w:cs="Arial"/>
          <w:b/>
          <w:sz w:val="20"/>
          <w:szCs w:val="20"/>
        </w:rPr>
        <w:t xml:space="preserve">author’s </w:t>
      </w:r>
      <w:r w:rsidR="0014574E" w:rsidRPr="00497936">
        <w:rPr>
          <w:rFonts w:ascii="Rockwell" w:hAnsi="Rockwell" w:cs="Arial"/>
          <w:b/>
          <w:sz w:val="20"/>
          <w:szCs w:val="20"/>
        </w:rPr>
        <w:t>tools) utilized</w:t>
      </w:r>
      <w:r w:rsidR="0014574E" w:rsidRPr="00497936">
        <w:rPr>
          <w:rFonts w:ascii="Rockwell" w:hAnsi="Rockwell" w:cs="Arial"/>
          <w:sz w:val="20"/>
          <w:szCs w:val="20"/>
        </w:rPr>
        <w:t xml:space="preserve"> in the story to demonstrate the statement</w:t>
      </w:r>
      <w:r w:rsidR="00F72CBB" w:rsidRPr="00497936">
        <w:rPr>
          <w:rFonts w:ascii="Rockwell" w:hAnsi="Rockwell" w:cs="Arial"/>
          <w:sz w:val="20"/>
          <w:szCs w:val="20"/>
        </w:rPr>
        <w:t xml:space="preserve">.  </w:t>
      </w:r>
      <w:r>
        <w:rPr>
          <w:rFonts w:ascii="Rockwell" w:hAnsi="Rockwell" w:cs="Arial"/>
          <w:sz w:val="20"/>
          <w:szCs w:val="20"/>
        </w:rPr>
        <w:t xml:space="preserve">3.  </w:t>
      </w:r>
      <w:r w:rsidRPr="00497936">
        <w:rPr>
          <w:rFonts w:ascii="Rockwell" w:hAnsi="Rockwell"/>
          <w:sz w:val="20"/>
          <w:szCs w:val="20"/>
        </w:rPr>
        <w:t>Place a check mark in the box next to descriptors that described errors you made in your timed writing.</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Not well-written; unclear; or awkwardly structured</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Included extra material (such as summary of novel or quote)</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xml:space="preserve"> Missing requested information such as Author, Title of literature, Type of literature, or Time period </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Misidentifies Author, Title of literature, Type of literature, or Time period</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Wasn’t punctuated correctly</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Did not answer the prompt</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Partially answered the prompt</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Didn’t identify a theme but a subject for a theme</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Didn’t identify one theme but several themes</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Used a weak verb (shows)</w:t>
      </w:r>
    </w:p>
    <w:p w:rsidR="00497936" w:rsidRPr="00497936" w:rsidRDefault="00497936" w:rsidP="00497936">
      <w:pPr>
        <w:pStyle w:val="ListParagraph"/>
        <w:spacing w:after="0" w:line="240" w:lineRule="auto"/>
        <w:ind w:left="360" w:firstLine="360"/>
        <w:rPr>
          <w:rFonts w:ascii="Rockwell" w:hAnsi="Rockwell" w:cs="Arial"/>
          <w:sz w:val="20"/>
          <w:szCs w:val="20"/>
        </w:rPr>
      </w:pPr>
      <w:r w:rsidRPr="00497936">
        <w:rPr>
          <w:rFonts w:ascii="Rockwell" w:hAnsi="Rockwell" w:cs="Arial"/>
          <w:sz w:val="20"/>
          <w:szCs w:val="20"/>
        </w:rPr>
        <w:t> Was more than one sentence</w:t>
      </w:r>
    </w:p>
    <w:p w:rsidR="00C376E6" w:rsidRDefault="00497936" w:rsidP="00497936">
      <w:pPr>
        <w:spacing w:after="0" w:line="240" w:lineRule="auto"/>
        <w:ind w:left="270" w:firstLine="45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Contained weak expressions (such as I think, I believe, or in this essay I will)</w:t>
      </w:r>
    </w:p>
    <w:p w:rsidR="00FC652A" w:rsidRDefault="00FC652A" w:rsidP="00497936">
      <w:pPr>
        <w:spacing w:after="0" w:line="240" w:lineRule="auto"/>
        <w:ind w:left="270" w:firstLine="450"/>
        <w:rPr>
          <w:rFonts w:ascii="Rockwell" w:eastAsia="Times New Roman" w:hAnsi="Rockwell" w:cs="Times New Roman"/>
          <w:b/>
          <w:sz w:val="20"/>
          <w:szCs w:val="20"/>
        </w:rPr>
      </w:pPr>
    </w:p>
    <w:p w:rsidR="00497936" w:rsidRPr="009E3FF9" w:rsidRDefault="009E3FF9" w:rsidP="00FC652A">
      <w:pPr>
        <w:spacing w:after="0" w:line="240" w:lineRule="auto"/>
        <w:ind w:left="270" w:firstLine="90"/>
        <w:rPr>
          <w:rFonts w:ascii="Rockwell" w:eastAsia="Times New Roman" w:hAnsi="Rockwell" w:cs="Times New Roman"/>
          <w:b/>
          <w:sz w:val="20"/>
          <w:szCs w:val="20"/>
        </w:rPr>
      </w:pPr>
      <w:r>
        <w:rPr>
          <w:rFonts w:ascii="Rockwell" w:eastAsia="Times New Roman" w:hAnsi="Rockwell" w:cs="Times New Roman"/>
          <w:b/>
          <w:sz w:val="20"/>
          <w:szCs w:val="20"/>
        </w:rPr>
        <w:t>Sample Thesis Statement:</w:t>
      </w:r>
    </w:p>
    <w:p w:rsidR="006E3FEF" w:rsidRDefault="00B04C9A" w:rsidP="009E3FF9">
      <w:pPr>
        <w:pStyle w:val="ListParagraph"/>
        <w:spacing w:after="0" w:line="240" w:lineRule="auto"/>
        <w:ind w:left="360" w:firstLine="360"/>
        <w:rPr>
          <w:rFonts w:ascii="Rockwell" w:hAnsi="Rockwell" w:cs="Arial"/>
          <w:sz w:val="18"/>
          <w:szCs w:val="20"/>
          <w:u w:val="single" w:color="FF6600"/>
        </w:rPr>
      </w:pPr>
      <w:r w:rsidRPr="00A33B8E">
        <w:rPr>
          <w:rFonts w:ascii="Rockwell" w:hAnsi="Rockwell" w:cs="Arial"/>
          <w:noProof/>
          <w:sz w:val="18"/>
          <w:szCs w:val="20"/>
          <w:u w:val="single" w:color="FF6600"/>
        </w:rPr>
        <mc:AlternateContent>
          <mc:Choice Requires="wps">
            <w:drawing>
              <wp:anchor distT="0" distB="0" distL="114300" distR="114300" simplePos="0" relativeHeight="251658239" behindDoc="0" locked="0" layoutInCell="1" allowOverlap="1" wp14:anchorId="2D5A028F" wp14:editId="7120FD71">
                <wp:simplePos x="0" y="0"/>
                <wp:positionH relativeFrom="margin">
                  <wp:posOffset>22225</wp:posOffset>
                </wp:positionH>
                <wp:positionV relativeFrom="margin">
                  <wp:posOffset>8620125</wp:posOffset>
                </wp:positionV>
                <wp:extent cx="3019425" cy="219075"/>
                <wp:effectExtent l="0" t="0" r="28575" b="28575"/>
                <wp:wrapNone/>
                <wp:docPr id="3" name="Oval 3"/>
                <wp:cNvGraphicFramePr/>
                <a:graphic xmlns:a="http://schemas.openxmlformats.org/drawingml/2006/main">
                  <a:graphicData uri="http://schemas.microsoft.com/office/word/2010/wordprocessingShape">
                    <wps:wsp>
                      <wps:cNvSpPr/>
                      <wps:spPr>
                        <a:xfrm>
                          <a:off x="0" y="0"/>
                          <a:ext cx="3019425" cy="219075"/>
                        </a:xfrm>
                        <a:prstGeom prst="ellipse">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59A3B" id="Oval 3" o:spid="_x0000_s1026" style="position:absolute;margin-left:1.75pt;margin-top:678.75pt;width:237.75pt;height:17.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z2gwIAAFwFAAAOAAAAZHJzL2Uyb0RvYy54bWysVM1u2zAMvg/YOwi6r7bTtF2NOEXWIsOA&#10;oi3WDj0rspQIk0VNUuJkT19KdpxszWnYReY/+dEkJzfbRpONcF6BqWhxllMiDIdamWVFf7zMP32m&#10;xAdmaqbBiIruhKc3048fJq0txQhWoGvhCAYxvmxtRVch2DLLPF+JhvkzsMKgUoJrWEDWLbPasRaj&#10;Nzob5fll1oKrrQMuvEfpXaek0xRfSsHDo5ReBKIrirWF9Lr0LuKbTSesXDpmV4r3ZbB/qKJhymDS&#10;IdQdC4ysnXoXqlHcgQcZzjg0GUipuEgYEE2R/4XmecWsSFiwOd4ObfL/Lyx/2Dw5ouqKnlNiWIO/&#10;6HHDNDmPnWmtL9Hg2T65nvNIRphb6Zr4RQBkm7q5G7optoFwFJ7nxfV4dEEJR92ouM6vLmLQ7OBt&#10;nQ9fBTQkEhUVWivrI2BWss29D5313iqKDcyV1ihnpTbx9aBVHWWJccvFrXYEAWA1+Zd8nn4wZjwy&#10;Qy66ZhFcBydRYadFF/a7kNgQBDBKlaRRFENYxrkw4bJHog1aRzeJJQyOxSlHHYreqbeNbiKN6OCY&#10;n3L8M+PgkbKCCYNzowy4UwHqn0Pmzn6PvsMc4S+g3uEcOOgWxFs+V/hP7pkPT8zhRuDu4JaHR3yk&#10;hrai0FOUrMD9PiWP9jioqKWkxQ2rqP+1Zk5Qor8ZHOHrYjyOK5mY8cXVCBl3rFkca8y6uQX8rQXe&#10;E8sTGe2D3pPSQfOKx2AWs6KKGY65K8qD2zO3odt8PCdczGbJDNfQsnBvni2PwWNX48C9bF+Zs/1g&#10;BhzpB9hv47vh7Gyjp4HZOoBUaXIPfe37jSucxr8/N/FGHPPJ6nAUp28AAAD//wMAUEsDBBQABgAI&#10;AAAAIQB53/FO4QAAAAsBAAAPAAAAZHJzL2Rvd25yZXYueG1sTI9BT8MwDIXvSPyHyEjcWNp1Y1tp&#10;OiEQ3BCwDdjRbUxb0SRVk62FX493gpv9/PT8vWw9mlYcqfeNswriSQSCbOl0YysFu+3D1RKED2g1&#10;ts6Sgm/ysM7PzzJMtRvsKx03oRIcYn2KCuoQulRKX9Zk0E9cR5Zvn643GHjtK6l7HDjctHIaRdfS&#10;YGP5Q40d3dVUfm0ORkH3/PJTvOHH+7B9ongfP+51cj9T6vJivL0BEWgMf2Y44TM65MxUuIPVXrQK&#10;kjkbWU7mC57YMFusuFxxklbTCGSeyf8d8l8AAAD//wMAUEsBAi0AFAAGAAgAAAAhALaDOJL+AAAA&#10;4QEAABMAAAAAAAAAAAAAAAAAAAAAAFtDb250ZW50X1R5cGVzXS54bWxQSwECLQAUAAYACAAAACEA&#10;OP0h/9YAAACUAQAACwAAAAAAAAAAAAAAAAAvAQAAX3JlbHMvLnJlbHNQSwECLQAUAAYACAAAACEA&#10;GBs89oMCAABcBQAADgAAAAAAAAAAAAAAAAAuAgAAZHJzL2Uyb0RvYy54bWxQSwECLQAUAAYACAAA&#10;ACEAed/xTuEAAAALAQAADwAAAAAAAAAAAAAAAADdBAAAZHJzL2Rvd25yZXYueG1sUEsFBgAAAAAE&#10;AAQA8wAAAOsFAAAAAA==&#10;" filled="f" strokecolor="#00b0f0" strokeweight="2pt">
                <w10:wrap anchorx="margin" anchory="margin"/>
              </v:oval>
            </w:pict>
          </mc:Fallback>
        </mc:AlternateContent>
      </w:r>
      <w:r w:rsidR="009E3FF9" w:rsidRPr="00A33B8E">
        <w:rPr>
          <w:rFonts w:ascii="Rockwell" w:hAnsi="Rockwell" w:cs="Arial"/>
          <w:sz w:val="18"/>
          <w:szCs w:val="20"/>
          <w:u w:val="single" w:color="FF6600"/>
        </w:rPr>
        <w:t>William Golding asserts that</w:t>
      </w:r>
      <w:r w:rsidR="009E3FF9" w:rsidRPr="00A33B8E">
        <w:rPr>
          <w:rFonts w:ascii="Rockwell" w:hAnsi="Rockwell" w:cs="Arial"/>
          <w:sz w:val="18"/>
          <w:szCs w:val="20"/>
          <w:u w:val="single" w:color="FF6600"/>
          <w:bdr w:val="single" w:sz="12" w:space="0" w:color="000000" w:themeColor="text1"/>
        </w:rPr>
        <w:t xml:space="preserve"> children are never innocent, only constrained by the limitations of societal expectations,</w:t>
      </w:r>
      <w:r w:rsidR="009E3FF9" w:rsidRPr="00A33B8E">
        <w:rPr>
          <w:rFonts w:ascii="Rockwell" w:hAnsi="Rockwell" w:cs="Arial"/>
          <w:sz w:val="18"/>
          <w:szCs w:val="20"/>
          <w:u w:val="single" w:color="FF6600"/>
        </w:rPr>
        <w:t xml:space="preserve"> through the power struggle between Jack and Ralph, in his midcentury, dystopian novel, </w:t>
      </w:r>
      <w:r w:rsidR="009E3FF9" w:rsidRPr="00A33B8E">
        <w:rPr>
          <w:rFonts w:ascii="Rockwell" w:hAnsi="Rockwell" w:cs="Arial"/>
          <w:i/>
          <w:sz w:val="18"/>
          <w:szCs w:val="20"/>
          <w:u w:val="single" w:color="FF6600"/>
        </w:rPr>
        <w:t>Lord of the Flies</w:t>
      </w:r>
      <w:r w:rsidR="009E3FF9" w:rsidRPr="00A33B8E">
        <w:rPr>
          <w:rFonts w:ascii="Rockwell" w:hAnsi="Rockwell" w:cs="Arial"/>
          <w:sz w:val="18"/>
          <w:szCs w:val="20"/>
          <w:u w:val="single" w:color="FF6600"/>
        </w:rPr>
        <w:t>.</w:t>
      </w:r>
    </w:p>
    <w:p w:rsidR="00B04C9A" w:rsidRDefault="00B04C9A" w:rsidP="009E3FF9">
      <w:pPr>
        <w:pStyle w:val="ListParagraph"/>
        <w:spacing w:after="0" w:line="240" w:lineRule="auto"/>
        <w:ind w:left="360" w:firstLine="360"/>
        <w:rPr>
          <w:rFonts w:ascii="Rockwell" w:hAnsi="Rockwell" w:cs="Arial"/>
          <w:sz w:val="18"/>
          <w:szCs w:val="20"/>
          <w:u w:val="single" w:color="FF6600"/>
        </w:rPr>
      </w:pPr>
    </w:p>
    <w:p w:rsidR="00B04C9A" w:rsidRDefault="00B04C9A" w:rsidP="009E3FF9">
      <w:pPr>
        <w:pStyle w:val="ListParagraph"/>
        <w:spacing w:after="0" w:line="240" w:lineRule="auto"/>
        <w:ind w:left="360" w:firstLine="360"/>
        <w:rPr>
          <w:rFonts w:ascii="Rockwell" w:hAnsi="Rockwell" w:cs="Arial"/>
          <w:sz w:val="18"/>
          <w:szCs w:val="20"/>
          <w:u w:val="single" w:color="FF6600"/>
        </w:rPr>
      </w:pPr>
    </w:p>
    <w:p w:rsidR="007A2814" w:rsidRPr="007A2814" w:rsidRDefault="00497936" w:rsidP="002C15C1">
      <w:pPr>
        <w:pStyle w:val="ListParagraph"/>
        <w:numPr>
          <w:ilvl w:val="0"/>
          <w:numId w:val="14"/>
        </w:numPr>
        <w:spacing w:after="0" w:line="240" w:lineRule="auto"/>
        <w:ind w:left="360"/>
        <w:rPr>
          <w:rFonts w:ascii="Rockwell" w:hAnsi="Rockwell" w:cs="Arial"/>
          <w:sz w:val="20"/>
          <w:szCs w:val="20"/>
        </w:rPr>
      </w:pPr>
      <w:r w:rsidRPr="00497936">
        <w:rPr>
          <w:rFonts w:ascii="Rockwell" w:hAnsi="Rockwell" w:cs="Arial"/>
          <w:b/>
          <w:sz w:val="20"/>
          <w:szCs w:val="20"/>
        </w:rPr>
        <w:lastRenderedPageBreak/>
        <w:t>Directions:</w:t>
      </w:r>
      <w:r>
        <w:rPr>
          <w:rFonts w:ascii="Rockwell" w:hAnsi="Rockwell" w:cs="Arial"/>
          <w:sz w:val="20"/>
          <w:szCs w:val="20"/>
        </w:rPr>
        <w:t xml:space="preserve"> Use a </w:t>
      </w:r>
      <w:r w:rsidR="00217E33" w:rsidRPr="002C15C1">
        <w:rPr>
          <w:rFonts w:ascii="Rockwell" w:hAnsi="Rockwell" w:cs="Arial"/>
          <w:b/>
          <w:color w:val="FFFF00"/>
          <w:sz w:val="20"/>
          <w:szCs w:val="20"/>
        </w:rPr>
        <w:t>YELLOW</w:t>
      </w:r>
      <w:r w:rsidR="00217E33" w:rsidRPr="00532A6A">
        <w:rPr>
          <w:rFonts w:ascii="Rockwell" w:hAnsi="Rockwell" w:cs="Arial"/>
          <w:sz w:val="20"/>
          <w:szCs w:val="20"/>
        </w:rPr>
        <w:t xml:space="preserve"> </w:t>
      </w:r>
      <w:r w:rsidR="00217E33">
        <w:rPr>
          <w:rFonts w:ascii="Rockwell" w:hAnsi="Rockwell" w:cs="Arial"/>
          <w:sz w:val="20"/>
          <w:szCs w:val="20"/>
        </w:rPr>
        <w:t>colored</w:t>
      </w:r>
      <w:r>
        <w:rPr>
          <w:rFonts w:ascii="Rockwell" w:hAnsi="Rockwell" w:cs="Arial"/>
          <w:sz w:val="20"/>
          <w:szCs w:val="20"/>
        </w:rPr>
        <w:t xml:space="preserve"> pencil or h</w:t>
      </w:r>
      <w:r w:rsidR="009047D5" w:rsidRPr="00532A6A">
        <w:rPr>
          <w:rFonts w:ascii="Rockwell" w:hAnsi="Rockwell" w:cs="Arial"/>
          <w:sz w:val="20"/>
          <w:szCs w:val="20"/>
        </w:rPr>
        <w:t>ighlight</w:t>
      </w:r>
      <w:r>
        <w:rPr>
          <w:rFonts w:ascii="Rockwell" w:hAnsi="Rockwell" w:cs="Arial"/>
          <w:sz w:val="20"/>
          <w:szCs w:val="20"/>
        </w:rPr>
        <w:t>er to underline your</w:t>
      </w:r>
      <w:r w:rsidR="009047D5" w:rsidRPr="00532A6A">
        <w:rPr>
          <w:rFonts w:ascii="Rockwell" w:hAnsi="Rockwell" w:cs="Arial"/>
          <w:sz w:val="20"/>
          <w:szCs w:val="20"/>
        </w:rPr>
        <w:t xml:space="preserve"> </w:t>
      </w:r>
      <w:r w:rsidR="002C15C1">
        <w:rPr>
          <w:rFonts w:ascii="Rockwell" w:hAnsi="Rockwell" w:cs="Arial"/>
          <w:sz w:val="20"/>
          <w:szCs w:val="20"/>
        </w:rPr>
        <w:t xml:space="preserve">textual </w:t>
      </w:r>
      <w:r>
        <w:rPr>
          <w:rFonts w:ascii="Rockwell" w:hAnsi="Rockwell" w:cs="Arial"/>
          <w:sz w:val="20"/>
          <w:szCs w:val="20"/>
        </w:rPr>
        <w:t>evidence.</w:t>
      </w:r>
      <w:r w:rsidR="009047D5" w:rsidRPr="00532A6A">
        <w:rPr>
          <w:rFonts w:ascii="Rockwell" w:hAnsi="Rockwell" w:cs="Arial"/>
          <w:sz w:val="20"/>
          <w:szCs w:val="20"/>
        </w:rPr>
        <w:t xml:space="preserve"> </w:t>
      </w:r>
    </w:p>
    <w:p w:rsidR="007A2814" w:rsidRPr="007A2814" w:rsidRDefault="007A2814" w:rsidP="00497936">
      <w:pPr>
        <w:pStyle w:val="ListParagraph"/>
        <w:numPr>
          <w:ilvl w:val="1"/>
          <w:numId w:val="7"/>
        </w:numPr>
        <w:spacing w:after="0" w:line="240" w:lineRule="auto"/>
        <w:ind w:left="1080"/>
        <w:rPr>
          <w:rFonts w:ascii="Rockwell" w:hAnsi="Rockwell" w:cs="Arial"/>
          <w:sz w:val="20"/>
          <w:szCs w:val="20"/>
        </w:rPr>
      </w:pPr>
      <w:r w:rsidRPr="007A2814">
        <w:rPr>
          <w:rFonts w:ascii="Rockwell" w:hAnsi="Rockwell" w:cs="Arial"/>
          <w:sz w:val="20"/>
          <w:szCs w:val="20"/>
        </w:rPr>
        <w:t xml:space="preserve">All </w:t>
      </w:r>
      <w:r w:rsidR="001019FA">
        <w:rPr>
          <w:rFonts w:ascii="Rockwell" w:hAnsi="Rockwell" w:cs="Arial"/>
          <w:sz w:val="20"/>
          <w:szCs w:val="20"/>
        </w:rPr>
        <w:t>textual evidence</w:t>
      </w:r>
      <w:r w:rsidRPr="007A2814">
        <w:rPr>
          <w:rFonts w:ascii="Rockwell" w:hAnsi="Rockwell" w:cs="Arial"/>
          <w:sz w:val="20"/>
          <w:szCs w:val="20"/>
        </w:rPr>
        <w:t xml:space="preserve"> must be introduced. </w:t>
      </w:r>
      <w:r w:rsidR="001019FA">
        <w:rPr>
          <w:rFonts w:ascii="Rockwell" w:hAnsi="Rockwell" w:cs="Arial"/>
          <w:sz w:val="20"/>
          <w:szCs w:val="20"/>
        </w:rPr>
        <w:t>Textual evidence</w:t>
      </w:r>
      <w:r w:rsidRPr="007A2814">
        <w:rPr>
          <w:rFonts w:ascii="Rockwell" w:hAnsi="Rockwell" w:cs="Arial"/>
          <w:sz w:val="20"/>
          <w:szCs w:val="20"/>
        </w:rPr>
        <w:t xml:space="preserve"> cannot just “appear” in your paper as if they were plopped from heaven. Reader must be properly prepared for all quotes.</w:t>
      </w:r>
    </w:p>
    <w:p w:rsidR="007A2814" w:rsidRPr="007A2814" w:rsidRDefault="007A2814" w:rsidP="00497936">
      <w:pPr>
        <w:pStyle w:val="ListParagraph"/>
        <w:numPr>
          <w:ilvl w:val="1"/>
          <w:numId w:val="7"/>
        </w:numPr>
        <w:spacing w:after="0" w:line="240" w:lineRule="auto"/>
        <w:ind w:left="1080"/>
        <w:rPr>
          <w:rFonts w:ascii="Rockwell" w:hAnsi="Rockwell" w:cs="Arial"/>
          <w:sz w:val="20"/>
          <w:szCs w:val="20"/>
        </w:rPr>
      </w:pPr>
      <w:r w:rsidRPr="007A2814">
        <w:rPr>
          <w:rFonts w:ascii="Rockwell" w:hAnsi="Rockwell" w:cs="Arial"/>
          <w:sz w:val="20"/>
          <w:szCs w:val="20"/>
        </w:rPr>
        <w:t xml:space="preserve">A paragraph should not begin with </w:t>
      </w:r>
      <w:r w:rsidR="001019FA">
        <w:rPr>
          <w:rFonts w:ascii="Rockwell" w:hAnsi="Rockwell" w:cs="Arial"/>
          <w:sz w:val="20"/>
          <w:szCs w:val="20"/>
        </w:rPr>
        <w:t>textual evidence</w:t>
      </w:r>
      <w:r w:rsidRPr="007A2814">
        <w:rPr>
          <w:rFonts w:ascii="Rockwell" w:hAnsi="Rockwell" w:cs="Arial"/>
          <w:sz w:val="20"/>
          <w:szCs w:val="20"/>
        </w:rPr>
        <w:t>.</w:t>
      </w:r>
    </w:p>
    <w:p w:rsidR="007A2814" w:rsidRPr="007A2814" w:rsidRDefault="007A2814" w:rsidP="00497936">
      <w:pPr>
        <w:pStyle w:val="ListParagraph"/>
        <w:numPr>
          <w:ilvl w:val="1"/>
          <w:numId w:val="7"/>
        </w:numPr>
        <w:spacing w:after="0" w:line="240" w:lineRule="auto"/>
        <w:ind w:left="1080"/>
        <w:rPr>
          <w:rFonts w:ascii="Rockwell" w:hAnsi="Rockwell" w:cs="Arial"/>
          <w:sz w:val="20"/>
          <w:szCs w:val="20"/>
        </w:rPr>
      </w:pPr>
      <w:r w:rsidRPr="007A2814">
        <w:rPr>
          <w:rFonts w:ascii="Rockwell" w:hAnsi="Rockwell" w:cs="Arial"/>
          <w:sz w:val="20"/>
          <w:szCs w:val="20"/>
        </w:rPr>
        <w:t xml:space="preserve">Embedding snippets of </w:t>
      </w:r>
      <w:r w:rsidR="001019FA">
        <w:rPr>
          <w:rFonts w:ascii="Rockwell" w:hAnsi="Rockwell" w:cs="Arial"/>
          <w:sz w:val="20"/>
          <w:szCs w:val="20"/>
        </w:rPr>
        <w:t>textual evidence</w:t>
      </w:r>
      <w:r w:rsidRPr="007A2814">
        <w:rPr>
          <w:rFonts w:ascii="Rockwell" w:hAnsi="Rockwell" w:cs="Arial"/>
          <w:sz w:val="20"/>
          <w:szCs w:val="20"/>
        </w:rPr>
        <w:t xml:space="preserve"> is a more effective way to use quotations in your paper.</w:t>
      </w:r>
    </w:p>
    <w:p w:rsidR="007A2814" w:rsidRPr="007A2814" w:rsidRDefault="007A2814" w:rsidP="00497936">
      <w:pPr>
        <w:pStyle w:val="ListParagraph"/>
        <w:numPr>
          <w:ilvl w:val="1"/>
          <w:numId w:val="9"/>
        </w:numPr>
        <w:spacing w:after="0" w:line="240" w:lineRule="auto"/>
        <w:ind w:left="1080" w:firstLine="180"/>
        <w:rPr>
          <w:rFonts w:ascii="Rockwell" w:hAnsi="Rockwell" w:cs="Arial"/>
          <w:sz w:val="20"/>
          <w:szCs w:val="20"/>
        </w:rPr>
      </w:pPr>
      <w:r w:rsidRPr="007A2814">
        <w:rPr>
          <w:rFonts w:ascii="Rockwell" w:hAnsi="Rockwell" w:cs="Arial"/>
          <w:sz w:val="20"/>
          <w:szCs w:val="20"/>
        </w:rPr>
        <w:t>They are often shorter.</w:t>
      </w:r>
    </w:p>
    <w:p w:rsidR="007A2814" w:rsidRPr="007A2814" w:rsidRDefault="007A2814" w:rsidP="00497936">
      <w:pPr>
        <w:pStyle w:val="ListParagraph"/>
        <w:numPr>
          <w:ilvl w:val="1"/>
          <w:numId w:val="9"/>
        </w:numPr>
        <w:spacing w:after="0" w:line="240" w:lineRule="auto"/>
        <w:ind w:left="1080" w:firstLine="180"/>
        <w:rPr>
          <w:rFonts w:ascii="Rockwell" w:hAnsi="Rockwell" w:cs="Arial"/>
          <w:sz w:val="20"/>
          <w:szCs w:val="20"/>
        </w:rPr>
      </w:pPr>
      <w:r w:rsidRPr="007A2814">
        <w:rPr>
          <w:rFonts w:ascii="Rockwell" w:hAnsi="Rockwell" w:cs="Arial"/>
          <w:sz w:val="20"/>
          <w:szCs w:val="20"/>
        </w:rPr>
        <w:t>They improve sentence fluency.</w:t>
      </w:r>
    </w:p>
    <w:p w:rsidR="007A2814" w:rsidRDefault="001019FA" w:rsidP="00497936">
      <w:pPr>
        <w:pStyle w:val="ListParagraph"/>
        <w:numPr>
          <w:ilvl w:val="1"/>
          <w:numId w:val="7"/>
        </w:numPr>
        <w:spacing w:after="0" w:line="240" w:lineRule="auto"/>
        <w:ind w:left="1080"/>
        <w:rPr>
          <w:rFonts w:ascii="Rockwell" w:hAnsi="Rockwell" w:cs="Arial"/>
          <w:sz w:val="20"/>
          <w:szCs w:val="20"/>
        </w:rPr>
      </w:pPr>
      <w:r>
        <w:rPr>
          <w:rFonts w:ascii="Rockwell" w:hAnsi="Rockwell" w:cs="Arial"/>
          <w:sz w:val="20"/>
          <w:szCs w:val="20"/>
        </w:rPr>
        <w:t>Textual evidence</w:t>
      </w:r>
      <w:r w:rsidR="007A2814" w:rsidRPr="007A2814">
        <w:rPr>
          <w:rFonts w:ascii="Rockwell" w:hAnsi="Rockwell" w:cs="Arial"/>
          <w:sz w:val="20"/>
          <w:szCs w:val="20"/>
        </w:rPr>
        <w:t xml:space="preserve"> NEVER belong in the thesis statement.</w:t>
      </w:r>
    </w:p>
    <w:p w:rsidR="001019FA" w:rsidRPr="007A2814" w:rsidRDefault="001019FA" w:rsidP="00497936">
      <w:pPr>
        <w:pStyle w:val="ListParagraph"/>
        <w:numPr>
          <w:ilvl w:val="1"/>
          <w:numId w:val="7"/>
        </w:numPr>
        <w:spacing w:after="0" w:line="240" w:lineRule="auto"/>
        <w:ind w:left="1080"/>
        <w:rPr>
          <w:rFonts w:ascii="Rockwell" w:hAnsi="Rockwell" w:cs="Arial"/>
          <w:sz w:val="20"/>
          <w:szCs w:val="20"/>
        </w:rPr>
      </w:pPr>
      <w:r>
        <w:rPr>
          <w:rFonts w:ascii="Rockwell" w:hAnsi="Rockwell" w:cs="Arial"/>
          <w:sz w:val="20"/>
          <w:szCs w:val="20"/>
        </w:rPr>
        <w:t>Textual evidence NEVER belong in the conclusion.</w:t>
      </w:r>
    </w:p>
    <w:p w:rsidR="006E3FEF" w:rsidRDefault="007A2814" w:rsidP="00497936">
      <w:pPr>
        <w:pStyle w:val="ListParagraph"/>
        <w:numPr>
          <w:ilvl w:val="1"/>
          <w:numId w:val="7"/>
        </w:numPr>
        <w:spacing w:after="0" w:line="240" w:lineRule="auto"/>
        <w:ind w:left="1080"/>
        <w:rPr>
          <w:rFonts w:ascii="Rockwell" w:hAnsi="Rockwell" w:cs="Arial"/>
          <w:sz w:val="20"/>
          <w:szCs w:val="20"/>
        </w:rPr>
      </w:pPr>
      <w:r w:rsidRPr="007A2814">
        <w:rPr>
          <w:rFonts w:ascii="Rockwell" w:hAnsi="Rockwell" w:cs="Arial"/>
          <w:sz w:val="20"/>
          <w:szCs w:val="20"/>
        </w:rPr>
        <w:t>Paraphrasing (information from the text re</w:t>
      </w:r>
      <w:r w:rsidR="001019FA">
        <w:rPr>
          <w:rFonts w:ascii="Rockwell" w:hAnsi="Rockwell" w:cs="Arial"/>
          <w:sz w:val="20"/>
          <w:szCs w:val="20"/>
        </w:rPr>
        <w:t>-</w:t>
      </w:r>
      <w:r w:rsidRPr="007A2814">
        <w:rPr>
          <w:rFonts w:ascii="Rockwell" w:hAnsi="Rockwell" w:cs="Arial"/>
          <w:sz w:val="20"/>
          <w:szCs w:val="20"/>
        </w:rPr>
        <w:t>written in your own words</w:t>
      </w:r>
      <w:r w:rsidR="001019FA">
        <w:rPr>
          <w:rFonts w:ascii="Rockwell" w:hAnsi="Rockwell" w:cs="Arial"/>
          <w:sz w:val="20"/>
          <w:szCs w:val="20"/>
        </w:rPr>
        <w:t xml:space="preserve"> but still cited</w:t>
      </w:r>
      <w:r w:rsidRPr="007A2814">
        <w:rPr>
          <w:rFonts w:ascii="Rockwell" w:hAnsi="Rockwell" w:cs="Arial"/>
          <w:sz w:val="20"/>
          <w:szCs w:val="20"/>
        </w:rPr>
        <w:t>)</w:t>
      </w:r>
    </w:p>
    <w:p w:rsidR="007A2814" w:rsidRPr="007A2814" w:rsidRDefault="007A2814" w:rsidP="00497936">
      <w:pPr>
        <w:spacing w:after="0" w:line="240" w:lineRule="auto"/>
        <w:ind w:left="1080" w:hanging="360"/>
        <w:rPr>
          <w:rFonts w:ascii="Rockwell" w:hAnsi="Rockwell" w:cs="Arial"/>
          <w:sz w:val="20"/>
          <w:szCs w:val="20"/>
        </w:rPr>
      </w:pPr>
      <w:r w:rsidRPr="007A2814">
        <w:rPr>
          <w:rFonts w:ascii="Rockwell" w:hAnsi="Rockwell" w:cs="Arial"/>
          <w:sz w:val="20"/>
          <w:szCs w:val="20"/>
        </w:rPr>
        <w:t xml:space="preserve">**If you have summarized in lieu of either embedded quotations or paraphrasing, correct this. Evidence should be </w:t>
      </w:r>
      <w:r w:rsidRPr="007A2814">
        <w:rPr>
          <w:rFonts w:ascii="Rockwell" w:hAnsi="Rockwell" w:cs="Arial"/>
          <w:b/>
          <w:sz w:val="20"/>
          <w:szCs w:val="20"/>
        </w:rPr>
        <w:t>brief</w:t>
      </w:r>
      <w:r w:rsidRPr="007A2814">
        <w:rPr>
          <w:rFonts w:ascii="Rockwell" w:hAnsi="Rockwell" w:cs="Arial"/>
          <w:sz w:val="20"/>
          <w:szCs w:val="20"/>
        </w:rPr>
        <w:t>.</w:t>
      </w:r>
      <w:r>
        <w:rPr>
          <w:rFonts w:ascii="Rockwell" w:hAnsi="Rockwell" w:cs="Arial"/>
          <w:sz w:val="20"/>
          <w:szCs w:val="20"/>
        </w:rPr>
        <w:br/>
      </w:r>
    </w:p>
    <w:p w:rsidR="009047D5" w:rsidRPr="007A2814" w:rsidRDefault="00497936" w:rsidP="002C15C1">
      <w:pPr>
        <w:pStyle w:val="ListParagraph"/>
        <w:numPr>
          <w:ilvl w:val="0"/>
          <w:numId w:val="14"/>
        </w:numPr>
        <w:spacing w:after="0" w:line="240" w:lineRule="auto"/>
        <w:ind w:left="360"/>
        <w:rPr>
          <w:rFonts w:ascii="Rockwell" w:hAnsi="Rockwell" w:cs="Arial"/>
          <w:sz w:val="20"/>
          <w:szCs w:val="20"/>
        </w:rPr>
      </w:pPr>
      <w:r w:rsidRPr="00497936">
        <w:rPr>
          <w:rFonts w:ascii="Rockwell" w:hAnsi="Rockwell" w:cs="Arial"/>
          <w:b/>
          <w:sz w:val="20"/>
          <w:szCs w:val="20"/>
        </w:rPr>
        <w:t>Directions:</w:t>
      </w:r>
      <w:r>
        <w:rPr>
          <w:rFonts w:ascii="Rockwell" w:hAnsi="Rockwell" w:cs="Arial"/>
          <w:sz w:val="20"/>
          <w:szCs w:val="20"/>
        </w:rPr>
        <w:t xml:space="preserve"> Use a </w:t>
      </w:r>
      <w:r w:rsidRPr="002C15C1">
        <w:rPr>
          <w:rFonts w:ascii="Rockwell" w:hAnsi="Rockwell" w:cs="Arial"/>
          <w:b/>
          <w:color w:val="00B050"/>
          <w:sz w:val="20"/>
          <w:szCs w:val="20"/>
        </w:rPr>
        <w:t>GREEN</w:t>
      </w:r>
      <w:r w:rsidRPr="00532A6A">
        <w:rPr>
          <w:rFonts w:ascii="Rockwell" w:hAnsi="Rockwell" w:cs="Arial"/>
          <w:sz w:val="20"/>
          <w:szCs w:val="20"/>
        </w:rPr>
        <w:t xml:space="preserve"> </w:t>
      </w:r>
      <w:r>
        <w:rPr>
          <w:rFonts w:ascii="Rockwell" w:hAnsi="Rockwell" w:cs="Arial"/>
          <w:sz w:val="20"/>
          <w:szCs w:val="20"/>
        </w:rPr>
        <w:t>colored pencil or h</w:t>
      </w:r>
      <w:r w:rsidR="006E3FEF" w:rsidRPr="00532A6A">
        <w:rPr>
          <w:rFonts w:ascii="Rockwell" w:hAnsi="Rockwell" w:cs="Arial"/>
          <w:sz w:val="20"/>
          <w:szCs w:val="20"/>
        </w:rPr>
        <w:t>ighlight</w:t>
      </w:r>
      <w:r w:rsidR="009D3D27" w:rsidRPr="00532A6A">
        <w:rPr>
          <w:rFonts w:ascii="Rockwell" w:hAnsi="Rockwell" w:cs="Arial"/>
          <w:sz w:val="20"/>
          <w:szCs w:val="20"/>
        </w:rPr>
        <w:t xml:space="preserve"> </w:t>
      </w:r>
      <w:r>
        <w:rPr>
          <w:rFonts w:ascii="Rockwell" w:hAnsi="Rockwell" w:cs="Arial"/>
          <w:sz w:val="20"/>
          <w:szCs w:val="20"/>
        </w:rPr>
        <w:t xml:space="preserve">to highlight your </w:t>
      </w:r>
      <w:r w:rsidR="009D3D27" w:rsidRPr="00532A6A">
        <w:rPr>
          <w:rFonts w:ascii="Rockwell" w:hAnsi="Rockwell" w:cs="Arial"/>
          <w:sz w:val="20"/>
          <w:szCs w:val="20"/>
        </w:rPr>
        <w:t>commentary/elaboration</w:t>
      </w:r>
      <w:r>
        <w:rPr>
          <w:rFonts w:ascii="Rockwell" w:hAnsi="Rockwell" w:cs="Arial"/>
          <w:sz w:val="20"/>
          <w:szCs w:val="20"/>
        </w:rPr>
        <w:t>.</w:t>
      </w:r>
      <w:r w:rsidR="006E3FEF" w:rsidRPr="00532A6A">
        <w:rPr>
          <w:rFonts w:ascii="Rockwell" w:hAnsi="Rockwell" w:cs="Arial"/>
          <w:sz w:val="20"/>
          <w:szCs w:val="20"/>
        </w:rPr>
        <w:t xml:space="preserve"> </w:t>
      </w:r>
    </w:p>
    <w:p w:rsidR="00F72CBB" w:rsidRPr="005877F0" w:rsidRDefault="00F72CBB" w:rsidP="00497936">
      <w:pPr>
        <w:pStyle w:val="ListParagraph"/>
        <w:numPr>
          <w:ilvl w:val="0"/>
          <w:numId w:val="9"/>
        </w:numPr>
        <w:tabs>
          <w:tab w:val="left" w:pos="1080"/>
        </w:tabs>
        <w:spacing w:after="0" w:line="240" w:lineRule="auto"/>
        <w:ind w:left="1080"/>
        <w:rPr>
          <w:rFonts w:ascii="Rockwell" w:hAnsi="Rockwell" w:cs="Arial"/>
          <w:sz w:val="20"/>
          <w:szCs w:val="20"/>
        </w:rPr>
      </w:pPr>
      <w:r w:rsidRPr="005877F0">
        <w:rPr>
          <w:rFonts w:ascii="Rockwell" w:hAnsi="Rockwell" w:cs="Arial"/>
          <w:sz w:val="20"/>
          <w:szCs w:val="20"/>
        </w:rPr>
        <w:t xml:space="preserve">The ratio of commentary to </w:t>
      </w:r>
      <w:r>
        <w:rPr>
          <w:rFonts w:ascii="Rockwell" w:hAnsi="Rockwell" w:cs="Arial"/>
          <w:sz w:val="20"/>
          <w:szCs w:val="20"/>
        </w:rPr>
        <w:t>textual evidence</w:t>
      </w:r>
      <w:r w:rsidRPr="005877F0">
        <w:rPr>
          <w:rFonts w:ascii="Rockwell" w:hAnsi="Rockwell" w:cs="Arial"/>
          <w:sz w:val="20"/>
          <w:szCs w:val="20"/>
        </w:rPr>
        <w:t xml:space="preserve"> </w:t>
      </w:r>
      <w:r>
        <w:rPr>
          <w:rFonts w:ascii="Rockwell" w:hAnsi="Rockwell" w:cs="Arial"/>
          <w:sz w:val="20"/>
          <w:szCs w:val="20"/>
        </w:rPr>
        <w:t>is 2:1</w:t>
      </w:r>
      <w:r w:rsidRPr="005877F0">
        <w:rPr>
          <w:rFonts w:ascii="Rockwell" w:hAnsi="Rockwell" w:cs="Arial"/>
          <w:sz w:val="20"/>
          <w:szCs w:val="20"/>
        </w:rPr>
        <w:t>.</w:t>
      </w:r>
    </w:p>
    <w:p w:rsidR="007A2814" w:rsidRDefault="005877F0" w:rsidP="00497936">
      <w:pPr>
        <w:pStyle w:val="ListParagraph"/>
        <w:numPr>
          <w:ilvl w:val="0"/>
          <w:numId w:val="9"/>
        </w:numPr>
        <w:tabs>
          <w:tab w:val="left" w:pos="1080"/>
        </w:tabs>
        <w:spacing w:after="0" w:line="240" w:lineRule="auto"/>
        <w:ind w:left="1080"/>
        <w:rPr>
          <w:rFonts w:ascii="Rockwell" w:hAnsi="Rockwell" w:cs="Arial"/>
          <w:sz w:val="20"/>
          <w:szCs w:val="20"/>
        </w:rPr>
      </w:pPr>
      <w:r w:rsidRPr="00193547">
        <w:rPr>
          <w:rFonts w:ascii="Rockwell" w:hAnsi="Rockwell" w:cs="Arial"/>
          <w:sz w:val="20"/>
          <w:szCs w:val="20"/>
        </w:rPr>
        <w:t xml:space="preserve">Commentary refers to your explanation and interpretation of the </w:t>
      </w:r>
      <w:r w:rsidR="001019FA">
        <w:rPr>
          <w:rFonts w:ascii="Rockwell" w:hAnsi="Rockwell" w:cs="Arial"/>
          <w:sz w:val="20"/>
          <w:szCs w:val="20"/>
        </w:rPr>
        <w:t xml:space="preserve">textual </w:t>
      </w:r>
      <w:r w:rsidRPr="00193547">
        <w:rPr>
          <w:rFonts w:ascii="Rockwell" w:hAnsi="Rockwell" w:cs="Arial"/>
          <w:sz w:val="20"/>
          <w:szCs w:val="20"/>
        </w:rPr>
        <w:t>evidence you present in your</w:t>
      </w:r>
      <w:r>
        <w:rPr>
          <w:rFonts w:ascii="Rockwell" w:hAnsi="Rockwell" w:cs="Arial"/>
          <w:sz w:val="20"/>
          <w:szCs w:val="20"/>
        </w:rPr>
        <w:t xml:space="preserve"> </w:t>
      </w:r>
      <w:r w:rsidRPr="00193547">
        <w:rPr>
          <w:rFonts w:ascii="Rockwell" w:hAnsi="Rockwell" w:cs="Arial"/>
          <w:sz w:val="20"/>
          <w:szCs w:val="20"/>
        </w:rPr>
        <w:t>paper.</w:t>
      </w:r>
    </w:p>
    <w:p w:rsidR="005877F0" w:rsidRDefault="005877F0" w:rsidP="00497936">
      <w:pPr>
        <w:pStyle w:val="ListParagraph"/>
        <w:numPr>
          <w:ilvl w:val="0"/>
          <w:numId w:val="9"/>
        </w:numPr>
        <w:tabs>
          <w:tab w:val="left" w:pos="1080"/>
        </w:tabs>
        <w:spacing w:after="0" w:line="240" w:lineRule="auto"/>
        <w:ind w:left="1080"/>
        <w:rPr>
          <w:rFonts w:ascii="Rockwell" w:hAnsi="Rockwell" w:cs="Arial"/>
          <w:sz w:val="20"/>
          <w:szCs w:val="20"/>
        </w:rPr>
      </w:pPr>
      <w:r w:rsidRPr="00193547">
        <w:rPr>
          <w:rFonts w:ascii="Rockwell" w:hAnsi="Rockwell" w:cs="Arial"/>
          <w:sz w:val="20"/>
          <w:szCs w:val="20"/>
        </w:rPr>
        <w:t xml:space="preserve">Commentary tells the reader how the </w:t>
      </w:r>
      <w:r>
        <w:rPr>
          <w:rFonts w:ascii="Rockwell" w:hAnsi="Rockwell" w:cs="Arial"/>
          <w:sz w:val="20"/>
          <w:szCs w:val="20"/>
        </w:rPr>
        <w:t>textual evidence</w:t>
      </w:r>
      <w:r w:rsidRPr="00193547">
        <w:rPr>
          <w:rFonts w:ascii="Rockwell" w:hAnsi="Rockwell" w:cs="Arial"/>
          <w:sz w:val="20"/>
          <w:szCs w:val="20"/>
        </w:rPr>
        <w:t xml:space="preserve"> connects to your main idea and proves</w:t>
      </w:r>
      <w:r>
        <w:rPr>
          <w:rFonts w:ascii="Rockwell" w:hAnsi="Rockwell" w:cs="Arial"/>
          <w:sz w:val="20"/>
          <w:szCs w:val="20"/>
        </w:rPr>
        <w:t xml:space="preserve"> </w:t>
      </w:r>
      <w:r w:rsidRPr="00193547">
        <w:rPr>
          <w:rFonts w:ascii="Rockwell" w:hAnsi="Rockwell" w:cs="Arial"/>
          <w:sz w:val="20"/>
          <w:szCs w:val="20"/>
        </w:rPr>
        <w:t xml:space="preserve">your point. </w:t>
      </w:r>
    </w:p>
    <w:p w:rsidR="002C15C1" w:rsidRDefault="005877F0" w:rsidP="00497936">
      <w:pPr>
        <w:pStyle w:val="ListParagraph"/>
        <w:numPr>
          <w:ilvl w:val="1"/>
          <w:numId w:val="9"/>
        </w:numPr>
        <w:tabs>
          <w:tab w:val="left" w:pos="1080"/>
        </w:tabs>
        <w:spacing w:after="0" w:line="240" w:lineRule="auto"/>
        <w:ind w:left="1080" w:firstLine="180"/>
        <w:rPr>
          <w:rFonts w:ascii="Rockwell" w:hAnsi="Rockwell" w:cs="Arial"/>
          <w:sz w:val="20"/>
          <w:szCs w:val="20"/>
        </w:rPr>
      </w:pPr>
      <w:r w:rsidRPr="005877F0">
        <w:rPr>
          <w:rFonts w:ascii="Rockwell" w:hAnsi="Rockwell" w:cs="Arial"/>
          <w:sz w:val="20"/>
          <w:szCs w:val="20"/>
        </w:rPr>
        <w:t xml:space="preserve">It does NOT summarize </w:t>
      </w:r>
      <w:r w:rsidR="002C15C1">
        <w:rPr>
          <w:rFonts w:ascii="Rockwell" w:hAnsi="Rockwell" w:cs="Arial"/>
          <w:sz w:val="20"/>
          <w:szCs w:val="20"/>
        </w:rPr>
        <w:t xml:space="preserve">the plot </w:t>
      </w:r>
    </w:p>
    <w:p w:rsidR="005877F0" w:rsidRDefault="002C15C1" w:rsidP="00497936">
      <w:pPr>
        <w:pStyle w:val="ListParagraph"/>
        <w:numPr>
          <w:ilvl w:val="1"/>
          <w:numId w:val="9"/>
        </w:numPr>
        <w:tabs>
          <w:tab w:val="left" w:pos="1080"/>
        </w:tabs>
        <w:spacing w:after="0" w:line="240" w:lineRule="auto"/>
        <w:ind w:left="1080" w:firstLine="180"/>
        <w:rPr>
          <w:rFonts w:ascii="Rockwell" w:hAnsi="Rockwell" w:cs="Arial"/>
          <w:sz w:val="20"/>
          <w:szCs w:val="20"/>
        </w:rPr>
      </w:pPr>
      <w:r>
        <w:rPr>
          <w:rFonts w:ascii="Rockwell" w:hAnsi="Rockwell" w:cs="Arial"/>
          <w:sz w:val="20"/>
          <w:szCs w:val="20"/>
        </w:rPr>
        <w:t>It does NOT</w:t>
      </w:r>
      <w:r w:rsidR="005877F0" w:rsidRPr="005877F0">
        <w:rPr>
          <w:rFonts w:ascii="Rockwell" w:hAnsi="Rockwell" w:cs="Arial"/>
          <w:sz w:val="20"/>
          <w:szCs w:val="20"/>
        </w:rPr>
        <w:t xml:space="preserve"> re</w:t>
      </w:r>
      <w:r w:rsidR="001019FA">
        <w:rPr>
          <w:rFonts w:ascii="Rockwell" w:hAnsi="Rockwell" w:cs="Arial"/>
          <w:sz w:val="20"/>
          <w:szCs w:val="20"/>
        </w:rPr>
        <w:t>-</w:t>
      </w:r>
      <w:r w:rsidR="005877F0" w:rsidRPr="005877F0">
        <w:rPr>
          <w:rFonts w:ascii="Rockwell" w:hAnsi="Rockwell" w:cs="Arial"/>
          <w:sz w:val="20"/>
          <w:szCs w:val="20"/>
        </w:rPr>
        <w:t>state the same information contained in the textual evidence.</w:t>
      </w:r>
    </w:p>
    <w:p w:rsidR="00B04C9A" w:rsidRPr="00B04C9A" w:rsidRDefault="00B04C9A" w:rsidP="00497936">
      <w:pPr>
        <w:pStyle w:val="ListParagraph"/>
        <w:numPr>
          <w:ilvl w:val="1"/>
          <w:numId w:val="9"/>
        </w:numPr>
        <w:tabs>
          <w:tab w:val="left" w:pos="1080"/>
        </w:tabs>
        <w:spacing w:after="0" w:line="240" w:lineRule="auto"/>
        <w:ind w:left="1080" w:firstLine="180"/>
        <w:rPr>
          <w:rFonts w:ascii="Rockwell" w:hAnsi="Rockwell" w:cs="Arial"/>
          <w:sz w:val="20"/>
          <w:szCs w:val="20"/>
        </w:rPr>
      </w:pPr>
      <w:r>
        <w:rPr>
          <w:rFonts w:ascii="Rockwell" w:eastAsia="Times New Roman" w:hAnsi="Rockwell" w:cs="Times New Roman"/>
          <w:sz w:val="20"/>
          <w:szCs w:val="20"/>
        </w:rPr>
        <w:t xml:space="preserve">It does NOT use weak expressions </w:t>
      </w:r>
      <w:r w:rsidRPr="00B04C9A">
        <w:rPr>
          <w:rFonts w:ascii="Rockwell" w:eastAsia="Times New Roman" w:hAnsi="Rockwell" w:cs="Times New Roman"/>
          <w:sz w:val="20"/>
          <w:szCs w:val="20"/>
        </w:rPr>
        <w:t xml:space="preserve">such as </w:t>
      </w:r>
      <w:r>
        <w:rPr>
          <w:rFonts w:ascii="Rockwell" w:eastAsia="Times New Roman" w:hAnsi="Rockwell" w:cs="Times New Roman"/>
          <w:sz w:val="20"/>
          <w:szCs w:val="20"/>
        </w:rPr>
        <w:t>“I think, I believe</w:t>
      </w:r>
      <w:bookmarkStart w:id="0" w:name="_GoBack"/>
      <w:bookmarkEnd w:id="0"/>
      <w:r w:rsidRPr="00B04C9A">
        <w:rPr>
          <w:rFonts w:ascii="Rockwell" w:eastAsia="Times New Roman" w:hAnsi="Rockwell" w:cs="Times New Roman"/>
          <w:sz w:val="20"/>
          <w:szCs w:val="20"/>
        </w:rPr>
        <w:t xml:space="preserve">, </w:t>
      </w:r>
      <w:r>
        <w:rPr>
          <w:rFonts w:ascii="Rockwell" w:eastAsia="Times New Roman" w:hAnsi="Rockwell" w:cs="Times New Roman"/>
          <w:sz w:val="20"/>
          <w:szCs w:val="20"/>
        </w:rPr>
        <w:t>“</w:t>
      </w:r>
    </w:p>
    <w:p w:rsidR="00B04C9A" w:rsidRPr="005877F0" w:rsidRDefault="00B04C9A" w:rsidP="00B04C9A">
      <w:pPr>
        <w:pStyle w:val="ListParagraph"/>
        <w:numPr>
          <w:ilvl w:val="1"/>
          <w:numId w:val="9"/>
        </w:numPr>
        <w:tabs>
          <w:tab w:val="left" w:pos="1440"/>
        </w:tabs>
        <w:spacing w:after="0" w:line="240" w:lineRule="auto"/>
        <w:ind w:left="1440" w:hanging="180"/>
        <w:rPr>
          <w:rFonts w:ascii="Rockwell" w:hAnsi="Rockwell" w:cs="Arial"/>
          <w:sz w:val="20"/>
          <w:szCs w:val="20"/>
        </w:rPr>
      </w:pPr>
      <w:r>
        <w:rPr>
          <w:rFonts w:ascii="Rockwell" w:eastAsia="Times New Roman" w:hAnsi="Rockwell" w:cs="Times New Roman"/>
          <w:sz w:val="20"/>
          <w:szCs w:val="20"/>
        </w:rPr>
        <w:t>It does NOT use weak statements such as ”This</w:t>
      </w:r>
      <w:r w:rsidRPr="00B04C9A">
        <w:rPr>
          <w:rFonts w:ascii="Rockwell" w:eastAsia="Times New Roman" w:hAnsi="Rockwell" w:cs="Times New Roman"/>
          <w:sz w:val="20"/>
          <w:szCs w:val="20"/>
        </w:rPr>
        <w:t xml:space="preserve"> proves that, The quote means, This shows that, The author…, Roth …)</w:t>
      </w:r>
      <w:r>
        <w:rPr>
          <w:rFonts w:ascii="Rockwell" w:eastAsia="Times New Roman" w:hAnsi="Rockwell" w:cs="Times New Roman"/>
          <w:sz w:val="20"/>
          <w:szCs w:val="20"/>
        </w:rPr>
        <w:t>”</w:t>
      </w:r>
    </w:p>
    <w:p w:rsidR="005877F0" w:rsidRDefault="005877F0" w:rsidP="00497936">
      <w:pPr>
        <w:pStyle w:val="ListParagraph"/>
        <w:numPr>
          <w:ilvl w:val="0"/>
          <w:numId w:val="9"/>
        </w:numPr>
        <w:tabs>
          <w:tab w:val="left" w:pos="1080"/>
        </w:tabs>
        <w:spacing w:after="0" w:line="240" w:lineRule="auto"/>
        <w:ind w:left="1080"/>
        <w:rPr>
          <w:rFonts w:ascii="Rockwell" w:hAnsi="Rockwell" w:cs="Arial"/>
          <w:sz w:val="20"/>
          <w:szCs w:val="20"/>
        </w:rPr>
      </w:pPr>
      <w:r w:rsidRPr="00193547">
        <w:rPr>
          <w:rFonts w:ascii="Rockwell" w:hAnsi="Rockwell" w:cs="Arial"/>
          <w:sz w:val="20"/>
          <w:szCs w:val="20"/>
        </w:rPr>
        <w:t>Commentary may include interpretation, analysis, argument, insight, and/or reflection.</w:t>
      </w:r>
    </w:p>
    <w:p w:rsidR="002C15C1" w:rsidRDefault="002C15C1" w:rsidP="00497936">
      <w:pPr>
        <w:pStyle w:val="ListParagraph"/>
        <w:numPr>
          <w:ilvl w:val="1"/>
          <w:numId w:val="9"/>
        </w:numPr>
        <w:tabs>
          <w:tab w:val="left" w:pos="1080"/>
        </w:tabs>
        <w:spacing w:after="0" w:line="240" w:lineRule="auto"/>
        <w:ind w:left="1080" w:firstLine="180"/>
        <w:rPr>
          <w:rFonts w:ascii="Rockwell" w:hAnsi="Rockwell" w:cs="Arial"/>
          <w:sz w:val="20"/>
          <w:szCs w:val="20"/>
        </w:rPr>
      </w:pPr>
      <w:r w:rsidRPr="005877F0">
        <w:rPr>
          <w:rFonts w:ascii="Rockwell" w:hAnsi="Rockwell" w:cs="Arial"/>
          <w:sz w:val="20"/>
          <w:szCs w:val="20"/>
        </w:rPr>
        <w:t>Insightful, meaningful commentary refers to our comments, insights, and opinions, as they relate to the concrete details we’ve chosen to support our topic sentence</w:t>
      </w:r>
      <w:r>
        <w:rPr>
          <w:rFonts w:ascii="Rockwell" w:hAnsi="Rockwell" w:cs="Arial"/>
          <w:sz w:val="20"/>
          <w:szCs w:val="20"/>
        </w:rPr>
        <w:t>.</w:t>
      </w:r>
    </w:p>
    <w:p w:rsidR="002C15C1" w:rsidRPr="005877F0" w:rsidRDefault="002C15C1" w:rsidP="00497936">
      <w:pPr>
        <w:pStyle w:val="ListParagraph"/>
        <w:numPr>
          <w:ilvl w:val="0"/>
          <w:numId w:val="9"/>
        </w:numPr>
        <w:tabs>
          <w:tab w:val="left" w:pos="1080"/>
        </w:tabs>
        <w:spacing w:after="0" w:line="240" w:lineRule="auto"/>
        <w:ind w:left="1080"/>
        <w:rPr>
          <w:rFonts w:ascii="Rockwell" w:hAnsi="Rockwell" w:cs="Arial"/>
          <w:sz w:val="20"/>
          <w:szCs w:val="20"/>
        </w:rPr>
      </w:pPr>
      <w:r w:rsidRPr="005877F0">
        <w:rPr>
          <w:rFonts w:ascii="Rockwell" w:hAnsi="Rockwell"/>
          <w:sz w:val="20"/>
          <w:szCs w:val="20"/>
        </w:rPr>
        <w:t xml:space="preserve">Our comments (commentary) are our chance to help the reader see what we see—that the writer chose his/her words carefully to create meaning and understanding for the reader. </w:t>
      </w:r>
    </w:p>
    <w:p w:rsidR="002C15C1" w:rsidRPr="005877F0" w:rsidRDefault="002C15C1" w:rsidP="00497936">
      <w:pPr>
        <w:pStyle w:val="ListParagraph"/>
        <w:numPr>
          <w:ilvl w:val="1"/>
          <w:numId w:val="9"/>
        </w:numPr>
        <w:tabs>
          <w:tab w:val="left" w:pos="1080"/>
        </w:tabs>
        <w:spacing w:after="0" w:line="240" w:lineRule="auto"/>
        <w:ind w:left="1080" w:firstLine="180"/>
        <w:rPr>
          <w:rFonts w:ascii="Rockwell" w:hAnsi="Rockwell" w:cs="Arial"/>
          <w:sz w:val="20"/>
          <w:szCs w:val="20"/>
        </w:rPr>
      </w:pPr>
      <w:r>
        <w:rPr>
          <w:rFonts w:ascii="Rockwell" w:hAnsi="Rockwell"/>
          <w:sz w:val="20"/>
          <w:szCs w:val="20"/>
        </w:rPr>
        <w:t>D</w:t>
      </w:r>
      <w:r w:rsidRPr="005877F0">
        <w:rPr>
          <w:rFonts w:ascii="Rockwell" w:hAnsi="Rockwell"/>
          <w:sz w:val="20"/>
          <w:szCs w:val="20"/>
        </w:rPr>
        <w:t xml:space="preserve">on’t </w:t>
      </w:r>
      <w:r>
        <w:rPr>
          <w:rFonts w:ascii="Rockwell" w:hAnsi="Rockwell"/>
          <w:sz w:val="20"/>
          <w:szCs w:val="20"/>
        </w:rPr>
        <w:t>just</w:t>
      </w:r>
      <w:r w:rsidRPr="005877F0">
        <w:rPr>
          <w:rFonts w:ascii="Rockwell" w:hAnsi="Rockwell"/>
          <w:sz w:val="20"/>
          <w:szCs w:val="20"/>
        </w:rPr>
        <w:t xml:space="preserve"> say the obvious. </w:t>
      </w:r>
    </w:p>
    <w:p w:rsidR="002C15C1" w:rsidRPr="00FC652A" w:rsidRDefault="002C15C1" w:rsidP="00497936">
      <w:pPr>
        <w:pStyle w:val="ListParagraph"/>
        <w:numPr>
          <w:ilvl w:val="1"/>
          <w:numId w:val="9"/>
        </w:numPr>
        <w:tabs>
          <w:tab w:val="left" w:pos="1080"/>
        </w:tabs>
        <w:spacing w:after="0" w:line="240" w:lineRule="auto"/>
        <w:ind w:left="1080" w:firstLine="180"/>
        <w:rPr>
          <w:rFonts w:ascii="Rockwell" w:hAnsi="Rockwell" w:cs="Arial"/>
          <w:sz w:val="20"/>
          <w:szCs w:val="20"/>
        </w:rPr>
      </w:pPr>
      <w:r>
        <w:rPr>
          <w:rFonts w:ascii="Rockwell" w:hAnsi="Rockwell"/>
          <w:sz w:val="20"/>
          <w:szCs w:val="20"/>
        </w:rPr>
        <w:t>E</w:t>
      </w:r>
      <w:r w:rsidRPr="005877F0">
        <w:rPr>
          <w:rFonts w:ascii="Rockwell" w:hAnsi="Rockwell"/>
          <w:sz w:val="20"/>
          <w:szCs w:val="20"/>
        </w:rPr>
        <w:t xml:space="preserve">xplain how the particular passage or word helps </w:t>
      </w:r>
      <w:r>
        <w:rPr>
          <w:rFonts w:ascii="Rockwell" w:hAnsi="Rockwell"/>
          <w:sz w:val="20"/>
          <w:szCs w:val="20"/>
        </w:rPr>
        <w:t>develop</w:t>
      </w:r>
      <w:r w:rsidRPr="005877F0">
        <w:rPr>
          <w:rFonts w:ascii="Rockwell" w:hAnsi="Rockwell"/>
          <w:sz w:val="20"/>
          <w:szCs w:val="20"/>
        </w:rPr>
        <w:t xml:space="preserve"> the writer’s purpose.</w:t>
      </w:r>
    </w:p>
    <w:p w:rsidR="00FC652A" w:rsidRPr="002C15C1" w:rsidRDefault="00FC652A" w:rsidP="00497936">
      <w:pPr>
        <w:pStyle w:val="ListParagraph"/>
        <w:numPr>
          <w:ilvl w:val="1"/>
          <w:numId w:val="9"/>
        </w:numPr>
        <w:tabs>
          <w:tab w:val="left" w:pos="1080"/>
        </w:tabs>
        <w:spacing w:after="0" w:line="240" w:lineRule="auto"/>
        <w:ind w:left="1080" w:firstLine="180"/>
        <w:rPr>
          <w:rFonts w:ascii="Rockwell" w:hAnsi="Rockwell" w:cs="Arial"/>
          <w:sz w:val="20"/>
          <w:szCs w:val="20"/>
        </w:rPr>
      </w:pPr>
      <w:r>
        <w:rPr>
          <w:rFonts w:ascii="Rockwell" w:hAnsi="Rockwell"/>
          <w:sz w:val="20"/>
          <w:szCs w:val="20"/>
        </w:rPr>
        <w:t xml:space="preserve">Do not </w:t>
      </w:r>
    </w:p>
    <w:p w:rsidR="009F14E1" w:rsidRPr="0061799E" w:rsidRDefault="009F14E1" w:rsidP="00497936">
      <w:pPr>
        <w:pStyle w:val="ListParagraph"/>
        <w:numPr>
          <w:ilvl w:val="0"/>
          <w:numId w:val="15"/>
        </w:numPr>
        <w:tabs>
          <w:tab w:val="left" w:pos="1080"/>
        </w:tabs>
        <w:spacing w:after="0" w:line="240" w:lineRule="auto"/>
        <w:rPr>
          <w:rFonts w:ascii="Rockwell" w:hAnsi="Rockwell"/>
          <w:sz w:val="20"/>
          <w:szCs w:val="20"/>
        </w:rPr>
      </w:pPr>
      <w:r>
        <w:rPr>
          <w:rFonts w:ascii="Rockwell" w:hAnsi="Rockwell"/>
          <w:sz w:val="20"/>
          <w:szCs w:val="20"/>
        </w:rPr>
        <w:t>When l</w:t>
      </w:r>
      <w:r w:rsidRPr="0061799E">
        <w:rPr>
          <w:rFonts w:ascii="Rockwell" w:hAnsi="Rockwell"/>
          <w:sz w:val="20"/>
          <w:szCs w:val="20"/>
        </w:rPr>
        <w:t>ooking for somet</w:t>
      </w:r>
      <w:r>
        <w:rPr>
          <w:rFonts w:ascii="Rockwell" w:hAnsi="Rockwell"/>
          <w:sz w:val="20"/>
          <w:szCs w:val="20"/>
        </w:rPr>
        <w:t>hing to say in your commentary t</w:t>
      </w:r>
      <w:r w:rsidRPr="0061799E">
        <w:rPr>
          <w:rFonts w:ascii="Rockwell" w:hAnsi="Rockwell"/>
          <w:sz w:val="20"/>
          <w:szCs w:val="20"/>
        </w:rPr>
        <w:t xml:space="preserve">ry this </w:t>
      </w:r>
      <w:r>
        <w:rPr>
          <w:rFonts w:ascii="Rockwell" w:hAnsi="Rockwell"/>
          <w:sz w:val="20"/>
          <w:szCs w:val="20"/>
        </w:rPr>
        <w:t>a</w:t>
      </w:r>
      <w:r w:rsidRPr="0061799E">
        <w:rPr>
          <w:rFonts w:ascii="Rockwell" w:hAnsi="Rockwell"/>
          <w:sz w:val="20"/>
          <w:szCs w:val="20"/>
        </w:rPr>
        <w:t xml:space="preserve">cronym: </w:t>
      </w:r>
      <w:r w:rsidRPr="0061799E">
        <w:rPr>
          <w:rFonts w:ascii="Rockwell" w:hAnsi="Rockwell"/>
          <w:b/>
          <w:sz w:val="20"/>
          <w:szCs w:val="20"/>
        </w:rPr>
        <w:t>SPIES</w:t>
      </w:r>
    </w:p>
    <w:p w:rsidR="009F14E1" w:rsidRPr="005877F0" w:rsidRDefault="009F14E1" w:rsidP="00497936">
      <w:pPr>
        <w:pStyle w:val="ListParagraph"/>
        <w:tabs>
          <w:tab w:val="left" w:pos="1080"/>
        </w:tabs>
        <w:spacing w:after="0" w:line="240" w:lineRule="auto"/>
        <w:ind w:left="1080" w:firstLine="450"/>
        <w:rPr>
          <w:rFonts w:ascii="Rockwell" w:hAnsi="Rockwell" w:cs="Arial"/>
          <w:sz w:val="20"/>
          <w:szCs w:val="20"/>
        </w:rPr>
      </w:pPr>
      <w:r w:rsidRPr="005877F0">
        <w:rPr>
          <w:rFonts w:ascii="Rockwell" w:hAnsi="Rockwell" w:cs="Arial"/>
          <w:b/>
          <w:sz w:val="20"/>
          <w:szCs w:val="20"/>
        </w:rPr>
        <w:t>S</w:t>
      </w:r>
      <w:r w:rsidRPr="005877F0">
        <w:rPr>
          <w:rFonts w:ascii="Rockwell" w:hAnsi="Rockwell" w:cs="Arial"/>
          <w:sz w:val="20"/>
          <w:szCs w:val="20"/>
        </w:rPr>
        <w:t>ignificance</w:t>
      </w:r>
    </w:p>
    <w:p w:rsidR="009F14E1" w:rsidRPr="005877F0" w:rsidRDefault="009F14E1" w:rsidP="00497936">
      <w:pPr>
        <w:pStyle w:val="ListParagraph"/>
        <w:tabs>
          <w:tab w:val="left" w:pos="1080"/>
        </w:tabs>
        <w:spacing w:after="0" w:line="240" w:lineRule="auto"/>
        <w:ind w:left="1080" w:firstLine="450"/>
        <w:rPr>
          <w:rFonts w:ascii="Rockwell" w:hAnsi="Rockwell" w:cs="Arial"/>
          <w:sz w:val="20"/>
          <w:szCs w:val="20"/>
        </w:rPr>
      </w:pPr>
      <w:r w:rsidRPr="005877F0">
        <w:rPr>
          <w:rFonts w:ascii="Rockwell" w:hAnsi="Rockwell" w:cs="Arial"/>
          <w:b/>
          <w:sz w:val="20"/>
          <w:szCs w:val="20"/>
        </w:rPr>
        <w:t>P</w:t>
      </w:r>
      <w:r w:rsidRPr="005877F0">
        <w:rPr>
          <w:rFonts w:ascii="Rockwell" w:hAnsi="Rockwell" w:cs="Arial"/>
          <w:sz w:val="20"/>
          <w:szCs w:val="20"/>
        </w:rPr>
        <w:t>urpose</w:t>
      </w:r>
    </w:p>
    <w:p w:rsidR="009F14E1" w:rsidRPr="005877F0" w:rsidRDefault="009F14E1" w:rsidP="00497936">
      <w:pPr>
        <w:pStyle w:val="ListParagraph"/>
        <w:tabs>
          <w:tab w:val="left" w:pos="1080"/>
        </w:tabs>
        <w:spacing w:after="0" w:line="240" w:lineRule="auto"/>
        <w:ind w:left="1080" w:firstLine="450"/>
        <w:rPr>
          <w:rFonts w:ascii="Rockwell" w:hAnsi="Rockwell" w:cs="Arial"/>
          <w:sz w:val="20"/>
          <w:szCs w:val="20"/>
        </w:rPr>
      </w:pPr>
      <w:r w:rsidRPr="005877F0">
        <w:rPr>
          <w:rFonts w:ascii="Rockwell" w:hAnsi="Rockwell" w:cs="Arial"/>
          <w:b/>
          <w:sz w:val="20"/>
          <w:szCs w:val="20"/>
        </w:rPr>
        <w:t>I</w:t>
      </w:r>
      <w:r w:rsidRPr="005877F0">
        <w:rPr>
          <w:rFonts w:ascii="Rockwell" w:hAnsi="Rockwell" w:cs="Arial"/>
          <w:sz w:val="20"/>
          <w:szCs w:val="20"/>
        </w:rPr>
        <w:t>mportance</w:t>
      </w:r>
    </w:p>
    <w:p w:rsidR="009F14E1" w:rsidRPr="005877F0" w:rsidRDefault="009F14E1" w:rsidP="00497936">
      <w:pPr>
        <w:pStyle w:val="ListParagraph"/>
        <w:tabs>
          <w:tab w:val="left" w:pos="1080"/>
        </w:tabs>
        <w:spacing w:after="0" w:line="240" w:lineRule="auto"/>
        <w:ind w:left="1080" w:firstLine="450"/>
        <w:rPr>
          <w:rFonts w:ascii="Rockwell" w:hAnsi="Rockwell" w:cs="Arial"/>
          <w:sz w:val="20"/>
          <w:szCs w:val="20"/>
        </w:rPr>
      </w:pPr>
      <w:r w:rsidRPr="005877F0">
        <w:rPr>
          <w:rFonts w:ascii="Rockwell" w:hAnsi="Rockwell" w:cs="Arial"/>
          <w:b/>
          <w:sz w:val="20"/>
          <w:szCs w:val="20"/>
        </w:rPr>
        <w:t>E</w:t>
      </w:r>
      <w:r w:rsidRPr="005877F0">
        <w:rPr>
          <w:rFonts w:ascii="Rockwell" w:hAnsi="Rockwell" w:cs="Arial"/>
          <w:sz w:val="20"/>
          <w:szCs w:val="20"/>
        </w:rPr>
        <w:t>ffect</w:t>
      </w:r>
    </w:p>
    <w:p w:rsidR="00F76B46" w:rsidRDefault="009F14E1" w:rsidP="00497936">
      <w:pPr>
        <w:pStyle w:val="ListParagraph"/>
        <w:tabs>
          <w:tab w:val="left" w:pos="1080"/>
        </w:tabs>
        <w:spacing w:after="0" w:line="240" w:lineRule="auto"/>
        <w:ind w:left="1080" w:firstLine="450"/>
        <w:rPr>
          <w:rFonts w:ascii="Rockwell" w:hAnsi="Rockwell" w:cs="Arial"/>
          <w:sz w:val="20"/>
          <w:szCs w:val="20"/>
        </w:rPr>
      </w:pPr>
      <w:r w:rsidRPr="005877F0">
        <w:rPr>
          <w:rFonts w:ascii="Rockwell" w:hAnsi="Rockwell" w:cs="Arial"/>
          <w:b/>
          <w:sz w:val="20"/>
          <w:szCs w:val="20"/>
        </w:rPr>
        <w:t>S</w:t>
      </w:r>
      <w:r w:rsidRPr="005877F0">
        <w:rPr>
          <w:rFonts w:ascii="Rockwell" w:hAnsi="Rockwell" w:cs="Arial"/>
          <w:sz w:val="20"/>
          <w:szCs w:val="20"/>
        </w:rPr>
        <w:t>uggestion</w:t>
      </w:r>
    </w:p>
    <w:p w:rsidR="00B04C9A" w:rsidRPr="00B04C9A" w:rsidRDefault="00B04C9A" w:rsidP="00B04C9A">
      <w:pPr>
        <w:spacing w:after="0" w:line="240" w:lineRule="auto"/>
        <w:rPr>
          <w:rFonts w:ascii="Rockwell" w:eastAsia="Times New Roman" w:hAnsi="Rockwell" w:cs="Times New Roman"/>
          <w:sz w:val="20"/>
          <w:szCs w:val="20"/>
        </w:rPr>
      </w:pPr>
    </w:p>
    <w:p w:rsidR="009E476C" w:rsidRPr="009E476C" w:rsidRDefault="009E476C" w:rsidP="009E476C">
      <w:pPr>
        <w:spacing w:after="0" w:line="360" w:lineRule="auto"/>
        <w:rPr>
          <w:rFonts w:ascii="Rockwell" w:hAnsi="Rockwell"/>
          <w:b/>
          <w:sz w:val="20"/>
          <w:szCs w:val="24"/>
        </w:rPr>
      </w:pPr>
      <w:r>
        <w:rPr>
          <w:rFonts w:ascii="Rockwell" w:hAnsi="Rockwell"/>
          <w:b/>
          <w:sz w:val="20"/>
          <w:szCs w:val="24"/>
        </w:rPr>
        <w:t>Sample Body Paragraph:</w:t>
      </w:r>
    </w:p>
    <w:p w:rsidR="00497936" w:rsidRDefault="009E476C" w:rsidP="009E476C">
      <w:pPr>
        <w:spacing w:after="0" w:line="360" w:lineRule="auto"/>
        <w:ind w:firstLine="360"/>
        <w:rPr>
          <w:rFonts w:ascii="Rockwell" w:hAnsi="Rockwell"/>
          <w:sz w:val="18"/>
          <w:szCs w:val="24"/>
          <w:u w:val="thick" w:color="00B050"/>
        </w:rPr>
      </w:pPr>
      <w:r w:rsidRPr="009E476C">
        <w:rPr>
          <w:rFonts w:ascii="Rockwell" w:hAnsi="Rockwell"/>
          <w:sz w:val="18"/>
          <w:szCs w:val="24"/>
        </w:rPr>
        <w:t xml:space="preserve">In </w:t>
      </w:r>
      <w:r w:rsidRPr="009E476C">
        <w:rPr>
          <w:rFonts w:ascii="Rockwell" w:hAnsi="Rockwell"/>
          <w:i/>
          <w:sz w:val="18"/>
          <w:szCs w:val="24"/>
        </w:rPr>
        <w:t>Lord of the Flies</w:t>
      </w:r>
      <w:r w:rsidRPr="009E476C">
        <w:rPr>
          <w:rFonts w:ascii="Rockwell" w:hAnsi="Rockwell"/>
          <w:sz w:val="18"/>
          <w:szCs w:val="24"/>
        </w:rPr>
        <w:t xml:space="preserve"> a group of stranded, British school kids inhabit an island (without the supervision of adults) after their plan crashes. </w:t>
      </w:r>
      <w:r w:rsidRPr="009E476C">
        <w:rPr>
          <w:rFonts w:ascii="Rockwell" w:hAnsi="Rockwell"/>
          <w:sz w:val="18"/>
          <w:szCs w:val="24"/>
          <w:u w:val="thick" w:color="00B050"/>
        </w:rPr>
        <w:t>A microcosm of adult society, the children’s actions (and inactions); decisions (and indecisions) parallel the adult world despite their youth.</w:t>
      </w:r>
      <w:r w:rsidRPr="009E476C">
        <w:rPr>
          <w:rFonts w:ascii="Rockwell" w:hAnsi="Rockwell"/>
          <w:sz w:val="18"/>
          <w:szCs w:val="24"/>
        </w:rPr>
        <w:t xml:space="preserve"> </w:t>
      </w:r>
      <w:r w:rsidRPr="009E476C">
        <w:rPr>
          <w:rFonts w:ascii="Rockwell" w:hAnsi="Rockwell"/>
          <w:sz w:val="18"/>
          <w:szCs w:val="24"/>
          <w:u w:val="thick" w:color="FFFF00"/>
        </w:rPr>
        <w:t>For example, Ralph holds the conch, a manifestation of the children’s idea of power; therefore, Ralph becomes the leader even though the smarter and more qualified choice of leadership is Piggy, the object of humiliation and scorn</w:t>
      </w:r>
      <w:r>
        <w:rPr>
          <w:rFonts w:ascii="Rockwell" w:hAnsi="Rockwell"/>
          <w:sz w:val="18"/>
          <w:szCs w:val="24"/>
          <w:u w:val="thick" w:color="FFFF00"/>
        </w:rPr>
        <w:t xml:space="preserve"> (Golding 85)</w:t>
      </w:r>
      <w:r w:rsidRPr="009E476C">
        <w:rPr>
          <w:rFonts w:ascii="Rockwell" w:hAnsi="Rockwell"/>
          <w:sz w:val="18"/>
          <w:szCs w:val="24"/>
          <w:u w:val="thick" w:color="FFFF00"/>
        </w:rPr>
        <w:t>.</w:t>
      </w:r>
      <w:r w:rsidRPr="009E476C">
        <w:rPr>
          <w:rFonts w:ascii="Rockwell" w:hAnsi="Rockwell"/>
          <w:sz w:val="18"/>
          <w:szCs w:val="24"/>
        </w:rPr>
        <w:t xml:space="preserve"> </w:t>
      </w:r>
      <w:r w:rsidRPr="009E476C">
        <w:rPr>
          <w:rFonts w:ascii="Rockwell" w:hAnsi="Rockwell"/>
          <w:sz w:val="18"/>
          <w:szCs w:val="24"/>
          <w:u w:val="thick" w:color="00B050"/>
        </w:rPr>
        <w:t>Ralph attempts to maintain order, but human nature gets in the way as factions from, disagreements blaze, and eventually tribal warfare erupts. Ironically, as the children sink deeper into their fighting, the adult world is completely distracted by their own world war.</w:t>
      </w:r>
    </w:p>
    <w:p w:rsidR="00A33B8E" w:rsidRPr="009E476C" w:rsidRDefault="00A33B8E" w:rsidP="009E476C">
      <w:pPr>
        <w:spacing w:after="0" w:line="360" w:lineRule="auto"/>
        <w:ind w:firstLine="360"/>
        <w:rPr>
          <w:rFonts w:ascii="Rockwell" w:eastAsia="Times New Roman" w:hAnsi="Rockwell" w:cs="Times New Roman"/>
          <w:b/>
          <w:sz w:val="16"/>
          <w:szCs w:val="20"/>
        </w:rPr>
      </w:pPr>
    </w:p>
    <w:p w:rsidR="00497936" w:rsidRPr="00497936" w:rsidRDefault="00497936" w:rsidP="00497936">
      <w:pPr>
        <w:pStyle w:val="ListParagraph"/>
        <w:numPr>
          <w:ilvl w:val="0"/>
          <w:numId w:val="14"/>
        </w:numPr>
        <w:spacing w:after="0" w:line="240" w:lineRule="auto"/>
        <w:ind w:left="360"/>
        <w:rPr>
          <w:rFonts w:ascii="Rockwell" w:eastAsia="Times New Roman" w:hAnsi="Rockwell" w:cs="Times New Roman"/>
          <w:sz w:val="20"/>
          <w:szCs w:val="20"/>
        </w:rPr>
      </w:pPr>
      <w:r w:rsidRPr="00497936">
        <w:rPr>
          <w:rFonts w:ascii="Rockwell" w:eastAsia="Times New Roman" w:hAnsi="Rockwell" w:cs="Times New Roman"/>
          <w:b/>
          <w:sz w:val="20"/>
          <w:szCs w:val="20"/>
        </w:rPr>
        <w:t xml:space="preserve">Directions: </w:t>
      </w:r>
      <w:r w:rsidRPr="00497936">
        <w:rPr>
          <w:rFonts w:ascii="Rockwell" w:eastAsia="Times New Roman" w:hAnsi="Rockwell" w:cs="Times New Roman"/>
          <w:sz w:val="20"/>
          <w:szCs w:val="20"/>
        </w:rPr>
        <w:t>Place a check mark in the box next to descriptors that described errors you made in your timed writing.</w:t>
      </w:r>
    </w:p>
    <w:p w:rsidR="00497936" w:rsidRDefault="00497936" w:rsidP="00497936">
      <w:pPr>
        <w:spacing w:after="0" w:line="240" w:lineRule="auto"/>
        <w:rPr>
          <w:rFonts w:ascii="Rockwell" w:eastAsia="Times New Roman" w:hAnsi="Rockwell" w:cs="Times New Roman"/>
          <w:b/>
          <w:sz w:val="20"/>
          <w:szCs w:val="20"/>
        </w:rPr>
        <w:sectPr w:rsidR="00497936" w:rsidSect="00463644">
          <w:type w:val="continuous"/>
          <w:pgSz w:w="12240" w:h="15840"/>
          <w:pgMar w:top="720" w:right="720" w:bottom="720" w:left="720" w:header="720" w:footer="720" w:gutter="0"/>
          <w:cols w:space="720"/>
          <w:docGrid w:linePitch="360"/>
        </w:sectPr>
      </w:pPr>
    </w:p>
    <w:p w:rsidR="00497936" w:rsidRPr="00497936" w:rsidRDefault="00497936" w:rsidP="00497936">
      <w:pPr>
        <w:spacing w:after="0" w:line="240" w:lineRule="auto"/>
        <w:ind w:left="1170" w:hanging="270"/>
        <w:rPr>
          <w:rFonts w:ascii="Rockwell" w:eastAsia="Times New Roman" w:hAnsi="Rockwell" w:cs="Times New Roman"/>
          <w:b/>
          <w:sz w:val="20"/>
          <w:szCs w:val="20"/>
        </w:rPr>
      </w:pPr>
      <w:r w:rsidRPr="00497936">
        <w:rPr>
          <w:rFonts w:ascii="Rockwell" w:eastAsia="Times New Roman" w:hAnsi="Rockwell" w:cs="Times New Roman"/>
          <w:b/>
          <w:sz w:val="20"/>
          <w:szCs w:val="20"/>
        </w:rPr>
        <w:lastRenderedPageBreak/>
        <w:t>Organization</w:t>
      </w:r>
    </w:p>
    <w:p w:rsidR="00497936" w:rsidRP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Not multi-paragraphed</w:t>
      </w:r>
    </w:p>
    <w:p w:rsidR="00497936" w:rsidRP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Not organized/Common ideas are not grouped together</w:t>
      </w:r>
    </w:p>
    <w:p w:rsidR="00497936" w:rsidRP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Missing introduction</w:t>
      </w:r>
    </w:p>
    <w:p w:rsidR="00497936" w:rsidRP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Missing conclusion</w:t>
      </w:r>
    </w:p>
    <w:p w:rsidR="00497936" w:rsidRP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Missing transitions</w:t>
      </w:r>
    </w:p>
    <w:p w:rsidR="00497936" w:rsidRPr="00497936" w:rsidRDefault="00497936" w:rsidP="00497936">
      <w:pPr>
        <w:spacing w:after="0" w:line="240" w:lineRule="auto"/>
        <w:ind w:left="1170" w:hanging="270"/>
        <w:rPr>
          <w:rFonts w:ascii="Rockwell" w:eastAsia="Times New Roman" w:hAnsi="Rockwell" w:cs="Times New Roman"/>
          <w:b/>
          <w:sz w:val="20"/>
          <w:szCs w:val="20"/>
        </w:rPr>
      </w:pPr>
      <w:r w:rsidRPr="00497936">
        <w:rPr>
          <w:rFonts w:ascii="Rockwell" w:eastAsia="Times New Roman" w:hAnsi="Rockwell" w:cs="Times New Roman"/>
          <w:b/>
          <w:sz w:val="20"/>
          <w:szCs w:val="20"/>
        </w:rPr>
        <w:lastRenderedPageBreak/>
        <w:t>Presentation</w:t>
      </w:r>
    </w:p>
    <w:p w:rsidR="00497936" w:rsidRP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Indentation errors (indented too far)</w:t>
      </w:r>
    </w:p>
    <w:p w:rsidR="00497936" w:rsidRP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Skipped lines between paragraphs</w:t>
      </w:r>
    </w:p>
    <w:p w:rsidR="00497936" w:rsidRDefault="00497936" w:rsidP="00497936">
      <w:pPr>
        <w:spacing w:after="0" w:line="240" w:lineRule="auto"/>
        <w:ind w:left="1170" w:hanging="270"/>
        <w:rPr>
          <w:rFonts w:ascii="Rockwell" w:eastAsia="Times New Roman" w:hAnsi="Rockwell" w:cs="Times New Roman"/>
          <w:sz w:val="20"/>
          <w:szCs w:val="20"/>
        </w:rPr>
      </w:pPr>
      <w:r w:rsidRPr="00497936">
        <w:rPr>
          <w:rFonts w:ascii="Rockwell" w:eastAsia="Times New Roman" w:hAnsi="Rockwell" w:cs="Times New Roman"/>
          <w:sz w:val="20"/>
          <w:szCs w:val="20"/>
        </w:rPr>
        <w:sym w:font="Wingdings" w:char="F06F"/>
      </w:r>
      <w:r w:rsidRPr="00497936">
        <w:rPr>
          <w:rFonts w:ascii="Rockwell" w:eastAsia="Times New Roman" w:hAnsi="Rockwell" w:cs="Times New Roman"/>
          <w:sz w:val="20"/>
          <w:szCs w:val="20"/>
        </w:rPr>
        <w:t xml:space="preserve"> Handwriting is illegible</w:t>
      </w:r>
    </w:p>
    <w:p w:rsidR="00497936" w:rsidRDefault="00497936" w:rsidP="00497936">
      <w:pPr>
        <w:spacing w:after="0" w:line="240" w:lineRule="auto"/>
        <w:ind w:left="1170" w:hanging="270"/>
        <w:rPr>
          <w:rFonts w:ascii="Rockwell" w:eastAsia="Times New Roman" w:hAnsi="Rockwell" w:cs="Times New Roman"/>
          <w:sz w:val="20"/>
          <w:szCs w:val="20"/>
        </w:rPr>
      </w:pPr>
    </w:p>
    <w:p w:rsidR="00497936" w:rsidRPr="00497936" w:rsidRDefault="00497936" w:rsidP="00497936">
      <w:pPr>
        <w:spacing w:after="0" w:line="240" w:lineRule="auto"/>
        <w:ind w:left="1170" w:hanging="270"/>
        <w:rPr>
          <w:rFonts w:ascii="Rockwell" w:eastAsia="Times New Roman" w:hAnsi="Rockwell" w:cs="Times New Roman"/>
          <w:sz w:val="20"/>
          <w:szCs w:val="20"/>
        </w:rPr>
      </w:pPr>
    </w:p>
    <w:p w:rsidR="00497936" w:rsidRDefault="00497936" w:rsidP="00497936">
      <w:pPr>
        <w:spacing w:after="0" w:line="240" w:lineRule="auto"/>
        <w:rPr>
          <w:rFonts w:ascii="Rockwell" w:eastAsia="Times New Roman" w:hAnsi="Rockwell" w:cs="Times New Roman"/>
          <w:sz w:val="20"/>
          <w:szCs w:val="20"/>
        </w:rPr>
        <w:sectPr w:rsidR="00497936" w:rsidSect="00497936">
          <w:type w:val="continuous"/>
          <w:pgSz w:w="12240" w:h="15840"/>
          <w:pgMar w:top="720" w:right="720" w:bottom="720" w:left="720" w:header="720" w:footer="720" w:gutter="0"/>
          <w:cols w:num="2" w:space="720"/>
          <w:docGrid w:linePitch="360"/>
        </w:sectPr>
      </w:pPr>
    </w:p>
    <w:p w:rsidR="00497936" w:rsidRPr="00497936" w:rsidRDefault="00497936" w:rsidP="00497936">
      <w:pPr>
        <w:spacing w:after="0" w:line="240" w:lineRule="auto"/>
        <w:rPr>
          <w:rFonts w:ascii="Rockwell" w:eastAsia="Times New Roman" w:hAnsi="Rockwell" w:cs="Times New Roman"/>
          <w:sz w:val="20"/>
          <w:szCs w:val="20"/>
        </w:rPr>
      </w:pPr>
    </w:p>
    <w:p w:rsidR="00497936" w:rsidRPr="00497936" w:rsidRDefault="00497936" w:rsidP="00497936">
      <w:pPr>
        <w:spacing w:after="0" w:line="240" w:lineRule="auto"/>
        <w:rPr>
          <w:rFonts w:ascii="Rockwell" w:hAnsi="Rockwell" w:cs="Arial"/>
          <w:sz w:val="20"/>
          <w:szCs w:val="20"/>
        </w:rPr>
      </w:pPr>
    </w:p>
    <w:sectPr w:rsidR="00497936" w:rsidRPr="00497936" w:rsidSect="004636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03" w:rsidRDefault="00B55203">
      <w:pPr>
        <w:spacing w:after="0" w:line="240" w:lineRule="auto"/>
      </w:pPr>
      <w:r>
        <w:separator/>
      </w:r>
    </w:p>
  </w:endnote>
  <w:endnote w:type="continuationSeparator" w:id="0">
    <w:p w:rsidR="00B55203" w:rsidRDefault="00B5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ormata-Medium">
    <w:panose1 w:val="00000000000000000000"/>
    <w:charset w:val="00"/>
    <w:family w:val="swiss"/>
    <w:notTrueType/>
    <w:pitch w:val="default"/>
    <w:sig w:usb0="00000003" w:usb1="00000000" w:usb2="00000000" w:usb3="00000000" w:csb0="00000001" w:csb1="00000000"/>
  </w:font>
  <w:font w:name="Caecilia-Light">
    <w:panose1 w:val="00000000000000000000"/>
    <w:charset w:val="00"/>
    <w:family w:val="roman"/>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Formata-Light">
    <w:panose1 w:val="00000000000000000000"/>
    <w:charset w:val="00"/>
    <w:family w:val="swiss"/>
    <w:notTrueType/>
    <w:pitch w:val="default"/>
    <w:sig w:usb0="00000003" w:usb1="00000000" w:usb2="00000000" w:usb3="00000000" w:csb0="00000001" w:csb1="00000000"/>
  </w:font>
  <w:font w:name="Format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03" w:rsidRDefault="00B55203">
      <w:pPr>
        <w:spacing w:after="0" w:line="240" w:lineRule="auto"/>
      </w:pPr>
      <w:r>
        <w:separator/>
      </w:r>
    </w:p>
  </w:footnote>
  <w:footnote w:type="continuationSeparator" w:id="0">
    <w:p w:rsidR="00B55203" w:rsidRDefault="00B55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E0" w:rsidRPr="003F0813" w:rsidRDefault="00D817B5">
    <w:pPr>
      <w:pStyle w:val="Header"/>
      <w:rPr>
        <w:rFonts w:ascii="Rockwell" w:hAnsi="Rockwell"/>
        <w:b/>
        <w:sz w:val="20"/>
        <w:szCs w:val="20"/>
      </w:rPr>
    </w:pPr>
    <w:r w:rsidRPr="003F0813">
      <w:rPr>
        <w:rFonts w:ascii="Rockwell" w:hAnsi="Rockwell"/>
        <w:b/>
        <w:sz w:val="20"/>
        <w:szCs w:val="20"/>
      </w:rPr>
      <w:t>Name __________________</w:t>
    </w:r>
    <w:r>
      <w:rPr>
        <w:rFonts w:ascii="Rockwell" w:hAnsi="Rockwell"/>
        <w:b/>
        <w:sz w:val="20"/>
        <w:szCs w:val="20"/>
      </w:rPr>
      <w:t>________</w:t>
    </w:r>
    <w:r w:rsidRPr="003F0813">
      <w:rPr>
        <w:rFonts w:ascii="Rockwell" w:hAnsi="Rockwell"/>
        <w:b/>
        <w:sz w:val="20"/>
        <w:szCs w:val="20"/>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ABF"/>
    <w:multiLevelType w:val="hybridMultilevel"/>
    <w:tmpl w:val="80E668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1463A"/>
    <w:multiLevelType w:val="hybridMultilevel"/>
    <w:tmpl w:val="CBBEEC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57781"/>
    <w:multiLevelType w:val="hybridMultilevel"/>
    <w:tmpl w:val="FAF2C5F0"/>
    <w:lvl w:ilvl="0" w:tplc="3D74D3F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B0055"/>
    <w:multiLevelType w:val="hybridMultilevel"/>
    <w:tmpl w:val="C08E7C68"/>
    <w:lvl w:ilvl="0" w:tplc="34DAF3C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C3C574B"/>
    <w:multiLevelType w:val="hybridMultilevel"/>
    <w:tmpl w:val="558C7706"/>
    <w:lvl w:ilvl="0" w:tplc="27C8A472">
      <w:start w:val="3"/>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47DCF"/>
    <w:multiLevelType w:val="hybridMultilevel"/>
    <w:tmpl w:val="8FC05B3E"/>
    <w:lvl w:ilvl="0" w:tplc="764A91EA">
      <w:start w:val="3"/>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A47CE"/>
    <w:multiLevelType w:val="hybridMultilevel"/>
    <w:tmpl w:val="D5FA6AF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07D21"/>
    <w:multiLevelType w:val="hybridMultilevel"/>
    <w:tmpl w:val="EA58CD14"/>
    <w:lvl w:ilvl="0" w:tplc="34DAF3C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253990"/>
    <w:multiLevelType w:val="hybridMultilevel"/>
    <w:tmpl w:val="155E350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33D81"/>
    <w:multiLevelType w:val="hybridMultilevel"/>
    <w:tmpl w:val="1A208F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3BB7ABF"/>
    <w:multiLevelType w:val="hybridMultilevel"/>
    <w:tmpl w:val="8242C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7A06E4"/>
    <w:multiLevelType w:val="hybridMultilevel"/>
    <w:tmpl w:val="6FDE34B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C4A9C"/>
    <w:multiLevelType w:val="multilevel"/>
    <w:tmpl w:val="1406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E219AF"/>
    <w:multiLevelType w:val="hybridMultilevel"/>
    <w:tmpl w:val="1798905C"/>
    <w:lvl w:ilvl="0" w:tplc="3662947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FB5021"/>
    <w:multiLevelType w:val="hybridMultilevel"/>
    <w:tmpl w:val="731463A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83EF4"/>
    <w:multiLevelType w:val="hybridMultilevel"/>
    <w:tmpl w:val="D3226C1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9"/>
  </w:num>
  <w:num w:numId="6">
    <w:abstractNumId w:val="3"/>
  </w:num>
  <w:num w:numId="7">
    <w:abstractNumId w:val="6"/>
  </w:num>
  <w:num w:numId="8">
    <w:abstractNumId w:val="15"/>
  </w:num>
  <w:num w:numId="9">
    <w:abstractNumId w:val="0"/>
  </w:num>
  <w:num w:numId="10">
    <w:abstractNumId w:val="14"/>
  </w:num>
  <w:num w:numId="11">
    <w:abstractNumId w:val="12"/>
  </w:num>
  <w:num w:numId="12">
    <w:abstractNumId w:val="13"/>
  </w:num>
  <w:num w:numId="13">
    <w:abstractNumId w:val="4"/>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D5"/>
    <w:rsid w:val="001019FA"/>
    <w:rsid w:val="00110DA0"/>
    <w:rsid w:val="00122FE6"/>
    <w:rsid w:val="0014574E"/>
    <w:rsid w:val="0016371D"/>
    <w:rsid w:val="001C09A8"/>
    <w:rsid w:val="00217E33"/>
    <w:rsid w:val="002331CC"/>
    <w:rsid w:val="00253F1D"/>
    <w:rsid w:val="0026534A"/>
    <w:rsid w:val="002C15C1"/>
    <w:rsid w:val="00355122"/>
    <w:rsid w:val="003B3EF6"/>
    <w:rsid w:val="00406F93"/>
    <w:rsid w:val="00463644"/>
    <w:rsid w:val="00497936"/>
    <w:rsid w:val="005124A3"/>
    <w:rsid w:val="00532A6A"/>
    <w:rsid w:val="00556CB5"/>
    <w:rsid w:val="005877F0"/>
    <w:rsid w:val="006E3FEF"/>
    <w:rsid w:val="007A2814"/>
    <w:rsid w:val="00817086"/>
    <w:rsid w:val="009047D5"/>
    <w:rsid w:val="009376DD"/>
    <w:rsid w:val="009572A0"/>
    <w:rsid w:val="00957DED"/>
    <w:rsid w:val="00982FB0"/>
    <w:rsid w:val="009D3D27"/>
    <w:rsid w:val="009E3FF9"/>
    <w:rsid w:val="009E476C"/>
    <w:rsid w:val="009F14E1"/>
    <w:rsid w:val="00A02038"/>
    <w:rsid w:val="00A30D43"/>
    <w:rsid w:val="00A33B8E"/>
    <w:rsid w:val="00A37CF2"/>
    <w:rsid w:val="00B04C9A"/>
    <w:rsid w:val="00B55203"/>
    <w:rsid w:val="00B6204D"/>
    <w:rsid w:val="00BC75B6"/>
    <w:rsid w:val="00C13BA7"/>
    <w:rsid w:val="00C376E6"/>
    <w:rsid w:val="00D7644C"/>
    <w:rsid w:val="00D817B5"/>
    <w:rsid w:val="00DC3297"/>
    <w:rsid w:val="00E21C5F"/>
    <w:rsid w:val="00EA3524"/>
    <w:rsid w:val="00F40AF2"/>
    <w:rsid w:val="00F64084"/>
    <w:rsid w:val="00F72CBB"/>
    <w:rsid w:val="00F76B46"/>
    <w:rsid w:val="00F868E4"/>
    <w:rsid w:val="00FC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5DF97-F315-4636-9C87-2CD0E682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7D5"/>
    <w:pPr>
      <w:ind w:left="720"/>
      <w:contextualSpacing/>
    </w:pPr>
  </w:style>
  <w:style w:type="paragraph" w:styleId="Header">
    <w:name w:val="header"/>
    <w:basedOn w:val="Normal"/>
    <w:link w:val="HeaderChar"/>
    <w:uiPriority w:val="99"/>
    <w:semiHidden/>
    <w:unhideWhenUsed/>
    <w:rsid w:val="00F76B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nningtonpublishing.com/blog/wp-content/uploads/2009/06/To-Be-Verbs.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http://penningtonpublishing.com/blog/wp-content/uploads/2009/06/To-Be-Verbs-300x175.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s9000057</dc:creator>
  <cp:lastModifiedBy>Hill, Linda, A</cp:lastModifiedBy>
  <cp:revision>13</cp:revision>
  <dcterms:created xsi:type="dcterms:W3CDTF">2014-09-16T22:07:00Z</dcterms:created>
  <dcterms:modified xsi:type="dcterms:W3CDTF">2014-09-17T13:07:00Z</dcterms:modified>
</cp:coreProperties>
</file>